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2852" w14:textId="5B6EBFDB" w:rsidR="00F05374" w:rsidRPr="00941767" w:rsidRDefault="00F05374" w:rsidP="00F05374">
      <w:pPr>
        <w:pStyle w:val="a3"/>
        <w:jc w:val="center"/>
        <w:rPr>
          <w:b/>
          <w:sz w:val="28"/>
          <w:szCs w:val="28"/>
          <w:lang w:val="en-US"/>
        </w:rPr>
      </w:pPr>
      <w:r w:rsidRPr="00F05374">
        <w:rPr>
          <w:b/>
          <w:sz w:val="28"/>
          <w:szCs w:val="28"/>
        </w:rPr>
        <w:t>Al-Farabi Kazakh National University</w:t>
      </w:r>
    </w:p>
    <w:p w14:paraId="5E3DE48D" w14:textId="42C32E51" w:rsidR="00D270DB" w:rsidRPr="00F05374" w:rsidRDefault="00F05374" w:rsidP="00F05374">
      <w:pPr>
        <w:pStyle w:val="a3"/>
        <w:jc w:val="center"/>
        <w:rPr>
          <w:b/>
          <w:sz w:val="28"/>
          <w:szCs w:val="28"/>
        </w:rPr>
      </w:pPr>
      <w:r w:rsidRPr="00F05374">
        <w:rPr>
          <w:b/>
          <w:sz w:val="28"/>
          <w:szCs w:val="28"/>
        </w:rPr>
        <w:t>Faculty of Law</w:t>
      </w:r>
      <w:r w:rsidRPr="00F05374">
        <w:rPr>
          <w:b/>
          <w:sz w:val="28"/>
          <w:szCs w:val="28"/>
        </w:rPr>
        <w:cr/>
      </w:r>
    </w:p>
    <w:p w14:paraId="0775EFF5" w14:textId="77777777" w:rsidR="00D270DB" w:rsidRPr="00F05374" w:rsidRDefault="00D270DB">
      <w:pPr>
        <w:pStyle w:val="a3"/>
        <w:rPr>
          <w:b/>
          <w:sz w:val="28"/>
          <w:szCs w:val="28"/>
        </w:rPr>
      </w:pPr>
    </w:p>
    <w:p w14:paraId="528351B6" w14:textId="77777777" w:rsidR="00D270DB" w:rsidRPr="00F05374" w:rsidRDefault="00D270DB">
      <w:pPr>
        <w:pStyle w:val="a3"/>
        <w:rPr>
          <w:b/>
          <w:sz w:val="28"/>
          <w:szCs w:val="28"/>
        </w:rPr>
      </w:pPr>
    </w:p>
    <w:p w14:paraId="65A31DBF" w14:textId="722AF72F" w:rsidR="00D270DB" w:rsidRPr="00F05374" w:rsidRDefault="00F05374" w:rsidP="00F05374">
      <w:pPr>
        <w:pStyle w:val="a3"/>
        <w:jc w:val="center"/>
        <w:rPr>
          <w:b/>
          <w:sz w:val="28"/>
          <w:szCs w:val="28"/>
        </w:rPr>
      </w:pPr>
      <w:r w:rsidRPr="00F05374">
        <w:rPr>
          <w:b/>
          <w:sz w:val="28"/>
          <w:szCs w:val="28"/>
        </w:rPr>
        <w:t>Department of Customs, Financial and Environmental Law</w:t>
      </w:r>
      <w:r w:rsidRPr="00F05374">
        <w:rPr>
          <w:b/>
          <w:sz w:val="28"/>
          <w:szCs w:val="28"/>
        </w:rPr>
        <w:cr/>
      </w:r>
      <w:r w:rsidRPr="00F05374">
        <w:rPr>
          <w:b/>
          <w:sz w:val="28"/>
          <w:szCs w:val="28"/>
        </w:rPr>
        <w:cr/>
      </w:r>
    </w:p>
    <w:p w14:paraId="3DB922BF" w14:textId="77777777" w:rsidR="00D270DB" w:rsidRPr="00F05374" w:rsidRDefault="00D270DB">
      <w:pPr>
        <w:pStyle w:val="a3"/>
        <w:rPr>
          <w:b/>
          <w:sz w:val="28"/>
          <w:szCs w:val="28"/>
        </w:rPr>
      </w:pPr>
    </w:p>
    <w:p w14:paraId="0276C49E" w14:textId="77777777" w:rsidR="00D270DB" w:rsidRPr="00F05374" w:rsidRDefault="00D270DB">
      <w:pPr>
        <w:pStyle w:val="a3"/>
        <w:rPr>
          <w:b/>
          <w:sz w:val="28"/>
          <w:szCs w:val="28"/>
        </w:rPr>
      </w:pPr>
    </w:p>
    <w:p w14:paraId="2161A2F6" w14:textId="77777777" w:rsidR="00D270DB" w:rsidRPr="00F05374" w:rsidRDefault="00D270DB">
      <w:pPr>
        <w:pStyle w:val="a3"/>
        <w:spacing w:before="3"/>
        <w:rPr>
          <w:b/>
          <w:sz w:val="28"/>
          <w:szCs w:val="28"/>
        </w:rPr>
      </w:pPr>
    </w:p>
    <w:p w14:paraId="5D818264" w14:textId="5C8A1105" w:rsidR="00D270DB" w:rsidRPr="00F05374" w:rsidRDefault="00F05374" w:rsidP="00F05374">
      <w:pPr>
        <w:pStyle w:val="a3"/>
        <w:spacing w:before="273"/>
        <w:jc w:val="center"/>
        <w:rPr>
          <w:b/>
          <w:sz w:val="28"/>
          <w:szCs w:val="28"/>
        </w:rPr>
      </w:pPr>
      <w:r w:rsidRPr="00F05374">
        <w:rPr>
          <w:b/>
          <w:sz w:val="28"/>
          <w:szCs w:val="28"/>
        </w:rPr>
        <w:t>Final Assessment Programme</w:t>
      </w:r>
      <w:r w:rsidRPr="00F05374">
        <w:rPr>
          <w:b/>
          <w:sz w:val="28"/>
          <w:szCs w:val="28"/>
        </w:rPr>
        <w:cr/>
      </w:r>
      <w:r w:rsidRPr="00F05374">
        <w:rPr>
          <w:b/>
          <w:sz w:val="28"/>
          <w:szCs w:val="28"/>
        </w:rPr>
        <w:cr/>
      </w:r>
    </w:p>
    <w:p w14:paraId="6D5BA9CC" w14:textId="77777777" w:rsidR="00F05374" w:rsidRPr="00F05374" w:rsidRDefault="00F05374" w:rsidP="00F05374">
      <w:pPr>
        <w:spacing w:line="720" w:lineRule="auto"/>
        <w:ind w:left="2222" w:right="947" w:hanging="75"/>
        <w:jc w:val="center"/>
        <w:rPr>
          <w:b/>
          <w:sz w:val="28"/>
          <w:szCs w:val="28"/>
          <w:lang w:val="en-US"/>
        </w:rPr>
      </w:pPr>
      <w:r w:rsidRPr="00F05374">
        <w:rPr>
          <w:b/>
          <w:sz w:val="28"/>
          <w:szCs w:val="28"/>
        </w:rPr>
        <w:t>Subject: ID 82902 Subsurface Use Law 6В04205</w:t>
      </w:r>
    </w:p>
    <w:p w14:paraId="1DE4990B" w14:textId="2F7D1A03" w:rsidR="00D270DB" w:rsidRDefault="00F05374" w:rsidP="00F05374">
      <w:pPr>
        <w:spacing w:line="720" w:lineRule="auto"/>
        <w:ind w:left="2222" w:right="947" w:hanging="75"/>
        <w:jc w:val="center"/>
        <w:rPr>
          <w:b/>
        </w:rPr>
      </w:pPr>
      <w:r w:rsidRPr="00F05374">
        <w:rPr>
          <w:b/>
          <w:sz w:val="28"/>
          <w:szCs w:val="28"/>
        </w:rPr>
        <w:t>Education Programme in Law</w:t>
      </w:r>
      <w:r w:rsidRPr="00F05374">
        <w:rPr>
          <w:b/>
          <w:sz w:val="24"/>
        </w:rPr>
        <w:cr/>
      </w:r>
    </w:p>
    <w:p w14:paraId="65CFF570" w14:textId="77777777" w:rsidR="00D270DB" w:rsidRDefault="00D270DB">
      <w:pPr>
        <w:pStyle w:val="a3"/>
        <w:rPr>
          <w:b/>
        </w:rPr>
      </w:pPr>
    </w:p>
    <w:p w14:paraId="7607BD99" w14:textId="77777777" w:rsidR="00D270DB" w:rsidRDefault="00D270DB">
      <w:pPr>
        <w:pStyle w:val="a3"/>
        <w:rPr>
          <w:b/>
        </w:rPr>
      </w:pPr>
    </w:p>
    <w:p w14:paraId="220196B6" w14:textId="77777777" w:rsidR="00D270DB" w:rsidRDefault="00D270DB">
      <w:pPr>
        <w:pStyle w:val="a3"/>
        <w:rPr>
          <w:b/>
        </w:rPr>
      </w:pPr>
    </w:p>
    <w:p w14:paraId="31FF8EF9" w14:textId="77777777" w:rsidR="00D270DB" w:rsidRDefault="00D270DB">
      <w:pPr>
        <w:pStyle w:val="a3"/>
        <w:rPr>
          <w:b/>
        </w:rPr>
      </w:pPr>
    </w:p>
    <w:p w14:paraId="341CAB8B" w14:textId="77777777" w:rsidR="00D270DB" w:rsidRDefault="00D270DB">
      <w:pPr>
        <w:pStyle w:val="a3"/>
        <w:rPr>
          <w:b/>
        </w:rPr>
      </w:pPr>
    </w:p>
    <w:p w14:paraId="4AEDB91B" w14:textId="77777777" w:rsidR="00D270DB" w:rsidRDefault="00D270DB">
      <w:pPr>
        <w:pStyle w:val="a3"/>
        <w:rPr>
          <w:b/>
        </w:rPr>
      </w:pPr>
    </w:p>
    <w:p w14:paraId="1CE310D6" w14:textId="77777777" w:rsidR="00D270DB" w:rsidRDefault="00D270DB">
      <w:pPr>
        <w:pStyle w:val="a3"/>
        <w:rPr>
          <w:b/>
        </w:rPr>
      </w:pPr>
    </w:p>
    <w:p w14:paraId="4E0994EB" w14:textId="77777777" w:rsidR="00D270DB" w:rsidRDefault="00D270DB">
      <w:pPr>
        <w:pStyle w:val="a3"/>
        <w:rPr>
          <w:b/>
        </w:rPr>
      </w:pPr>
    </w:p>
    <w:p w14:paraId="60A2D788" w14:textId="77777777" w:rsidR="00D270DB" w:rsidRDefault="00D270DB">
      <w:pPr>
        <w:pStyle w:val="a3"/>
        <w:rPr>
          <w:b/>
        </w:rPr>
      </w:pPr>
    </w:p>
    <w:p w14:paraId="62336647" w14:textId="77777777" w:rsidR="00D270DB" w:rsidRDefault="00D270DB">
      <w:pPr>
        <w:pStyle w:val="a3"/>
        <w:rPr>
          <w:b/>
        </w:rPr>
      </w:pPr>
    </w:p>
    <w:p w14:paraId="68E7A4E1" w14:textId="77777777" w:rsidR="00D270DB" w:rsidRDefault="00D270DB">
      <w:pPr>
        <w:pStyle w:val="a3"/>
        <w:rPr>
          <w:b/>
        </w:rPr>
      </w:pPr>
    </w:p>
    <w:p w14:paraId="19AD4BF1" w14:textId="77777777" w:rsidR="00D270DB" w:rsidRDefault="00D270DB">
      <w:pPr>
        <w:pStyle w:val="a3"/>
        <w:rPr>
          <w:b/>
        </w:rPr>
      </w:pPr>
    </w:p>
    <w:p w14:paraId="28472E39" w14:textId="77777777" w:rsidR="00D270DB" w:rsidRDefault="00D270DB">
      <w:pPr>
        <w:pStyle w:val="a3"/>
        <w:rPr>
          <w:b/>
        </w:rPr>
      </w:pPr>
    </w:p>
    <w:p w14:paraId="4DC51A19" w14:textId="77777777" w:rsidR="00D270DB" w:rsidRDefault="00D270DB">
      <w:pPr>
        <w:pStyle w:val="a3"/>
        <w:rPr>
          <w:b/>
        </w:rPr>
      </w:pPr>
    </w:p>
    <w:p w14:paraId="1D86FF4F" w14:textId="77777777" w:rsidR="00D270DB" w:rsidRDefault="00D270DB">
      <w:pPr>
        <w:pStyle w:val="a3"/>
        <w:rPr>
          <w:b/>
        </w:rPr>
      </w:pPr>
    </w:p>
    <w:p w14:paraId="5EFD4573" w14:textId="77777777" w:rsidR="00D270DB" w:rsidRDefault="00D270DB">
      <w:pPr>
        <w:pStyle w:val="a3"/>
        <w:rPr>
          <w:b/>
        </w:rPr>
      </w:pPr>
    </w:p>
    <w:p w14:paraId="355E3F1E" w14:textId="77777777" w:rsidR="00D270DB" w:rsidRDefault="00D270DB">
      <w:pPr>
        <w:pStyle w:val="a3"/>
        <w:rPr>
          <w:b/>
        </w:rPr>
      </w:pPr>
    </w:p>
    <w:p w14:paraId="7BA842C7" w14:textId="77777777" w:rsidR="00D270DB" w:rsidRDefault="00D270DB">
      <w:pPr>
        <w:pStyle w:val="a3"/>
        <w:rPr>
          <w:b/>
        </w:rPr>
      </w:pPr>
    </w:p>
    <w:p w14:paraId="0116C72E" w14:textId="77777777" w:rsidR="00D270DB" w:rsidRDefault="00D270DB">
      <w:pPr>
        <w:pStyle w:val="a3"/>
        <w:rPr>
          <w:b/>
        </w:rPr>
      </w:pPr>
    </w:p>
    <w:p w14:paraId="61E3DEFD" w14:textId="77777777" w:rsidR="00D270DB" w:rsidRDefault="00D270DB">
      <w:pPr>
        <w:pStyle w:val="a3"/>
        <w:rPr>
          <w:b/>
        </w:rPr>
      </w:pPr>
    </w:p>
    <w:p w14:paraId="7DEE8159" w14:textId="77777777" w:rsidR="00D270DB" w:rsidRDefault="00D270DB">
      <w:pPr>
        <w:pStyle w:val="a3"/>
        <w:rPr>
          <w:b/>
        </w:rPr>
      </w:pPr>
    </w:p>
    <w:p w14:paraId="41E53F26" w14:textId="77777777" w:rsidR="00D270DB" w:rsidRDefault="00D270DB">
      <w:pPr>
        <w:pStyle w:val="a3"/>
        <w:rPr>
          <w:b/>
        </w:rPr>
      </w:pPr>
    </w:p>
    <w:p w14:paraId="12B46C8C" w14:textId="77777777" w:rsidR="00D270DB" w:rsidRDefault="00D270DB">
      <w:pPr>
        <w:pStyle w:val="a3"/>
        <w:rPr>
          <w:b/>
        </w:rPr>
      </w:pPr>
    </w:p>
    <w:p w14:paraId="2EB5053C" w14:textId="77777777" w:rsidR="00D270DB" w:rsidRDefault="00D270DB">
      <w:pPr>
        <w:pStyle w:val="a3"/>
        <w:rPr>
          <w:b/>
        </w:rPr>
      </w:pPr>
    </w:p>
    <w:p w14:paraId="7196A87C" w14:textId="77777777" w:rsidR="00D270DB" w:rsidRDefault="00D270DB">
      <w:pPr>
        <w:pStyle w:val="a3"/>
        <w:spacing w:before="5"/>
        <w:rPr>
          <w:b/>
        </w:rPr>
      </w:pPr>
    </w:p>
    <w:p w14:paraId="63AF7812" w14:textId="42A5C806" w:rsidR="00D270DB" w:rsidRDefault="00F05374">
      <w:pPr>
        <w:jc w:val="center"/>
        <w:rPr>
          <w:b/>
          <w:sz w:val="24"/>
        </w:rPr>
        <w:sectPr w:rsidR="00D270DB">
          <w:type w:val="continuous"/>
          <w:pgSz w:w="11930" w:h="16860"/>
          <w:pgMar w:top="1040" w:right="992" w:bottom="280" w:left="1700" w:header="720" w:footer="720" w:gutter="0"/>
          <w:cols w:space="720"/>
        </w:sectPr>
      </w:pPr>
      <w:r w:rsidRPr="00F05374">
        <w:rPr>
          <w:b/>
          <w:sz w:val="24"/>
        </w:rPr>
        <w:t>Almaty 2025</w:t>
      </w:r>
      <w:r w:rsidRPr="00F05374">
        <w:rPr>
          <w:b/>
          <w:sz w:val="24"/>
        </w:rPr>
        <w:cr/>
      </w:r>
    </w:p>
    <w:p w14:paraId="1ACBE209" w14:textId="2F6F8F0E" w:rsidR="00D270DB" w:rsidRDefault="00F05374">
      <w:pPr>
        <w:pStyle w:val="a3"/>
        <w:rPr>
          <w:sz w:val="20"/>
        </w:rPr>
      </w:pPr>
      <w:r w:rsidRPr="00F05374">
        <w:lastRenderedPageBreak/>
        <w:t>The programme for the course's final examination was compiled by Senior Lecturer T. A. Toktybekov and was developed on the basis of the 6B04205 "Law" educational programme.</w:t>
      </w:r>
      <w:r w:rsidRPr="00F05374">
        <w:cr/>
      </w:r>
    </w:p>
    <w:p w14:paraId="1AAB4219" w14:textId="0AB44C41" w:rsidR="00D270DB" w:rsidRPr="00F05374" w:rsidRDefault="00941767">
      <w:pPr>
        <w:pStyle w:val="a3"/>
        <w:spacing w:before="34"/>
        <w:rPr>
          <w:sz w:val="28"/>
          <w:szCs w:val="28"/>
        </w:rPr>
      </w:pPr>
      <w:r>
        <w:rPr>
          <w:noProof/>
          <w:sz w:val="20"/>
        </w:rPr>
        <w:drawing>
          <wp:anchor distT="0" distB="0" distL="0" distR="0" simplePos="0" relativeHeight="251661312" behindDoc="1" locked="0" layoutInCell="1" allowOverlap="1" wp14:anchorId="5DAE7FDF" wp14:editId="575AE3FE">
            <wp:simplePos x="0" y="0"/>
            <wp:positionH relativeFrom="page">
              <wp:posOffset>1080770</wp:posOffset>
            </wp:positionH>
            <wp:positionV relativeFrom="paragraph">
              <wp:posOffset>370205</wp:posOffset>
            </wp:positionV>
            <wp:extent cx="5986145" cy="322389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986145" cy="3223895"/>
                    </a:xfrm>
                    <a:prstGeom prst="rect">
                      <a:avLst/>
                    </a:prstGeom>
                  </pic:spPr>
                </pic:pic>
              </a:graphicData>
            </a:graphic>
            <wp14:sizeRelH relativeFrom="margin">
              <wp14:pctWidth>0</wp14:pctWidth>
            </wp14:sizeRelH>
            <wp14:sizeRelV relativeFrom="margin">
              <wp14:pctHeight>0</wp14:pctHeight>
            </wp14:sizeRelV>
          </wp:anchor>
        </w:drawing>
      </w:r>
    </w:p>
    <w:p w14:paraId="504AD99F" w14:textId="3FF3E566" w:rsidR="00F05374" w:rsidRPr="00F05374" w:rsidRDefault="00F05374" w:rsidP="00F05374">
      <w:pPr>
        <w:pStyle w:val="a3"/>
        <w:rPr>
          <w:sz w:val="20"/>
          <w:lang w:val="ru-KZ"/>
        </w:rPr>
      </w:pPr>
    </w:p>
    <w:p w14:paraId="1FFBDEA7" w14:textId="77777777" w:rsidR="00D270DB" w:rsidRDefault="00D270DB">
      <w:pPr>
        <w:pStyle w:val="a3"/>
        <w:rPr>
          <w:sz w:val="20"/>
          <w:lang w:val="ru-KZ"/>
        </w:rPr>
      </w:pPr>
    </w:p>
    <w:p w14:paraId="37136FDB" w14:textId="77777777" w:rsidR="00F05374" w:rsidRPr="00F05374" w:rsidRDefault="00F05374">
      <w:pPr>
        <w:pStyle w:val="a3"/>
        <w:rPr>
          <w:sz w:val="20"/>
          <w:lang w:val="ru-KZ"/>
        </w:rPr>
        <w:sectPr w:rsidR="00F05374" w:rsidRPr="00F05374">
          <w:pgSz w:w="11930" w:h="16860"/>
          <w:pgMar w:top="1020" w:right="992" w:bottom="280" w:left="1700" w:header="720" w:footer="720" w:gutter="0"/>
          <w:cols w:space="720"/>
        </w:sectPr>
      </w:pPr>
    </w:p>
    <w:p w14:paraId="6C955D66" w14:textId="77777777" w:rsidR="00F05374" w:rsidRPr="00F05374" w:rsidRDefault="00F05374" w:rsidP="00F05374">
      <w:pPr>
        <w:pStyle w:val="a3"/>
        <w:spacing w:before="5"/>
        <w:jc w:val="both"/>
        <w:rPr>
          <w:bCs/>
          <w:spacing w:val="-2"/>
          <w:szCs w:val="22"/>
        </w:rPr>
      </w:pPr>
      <w:r w:rsidRPr="00F05374">
        <w:rPr>
          <w:b/>
          <w:spacing w:val="-2"/>
          <w:szCs w:val="22"/>
        </w:rPr>
        <w:lastRenderedPageBreak/>
        <w:t>Introduction</w:t>
      </w:r>
      <w:r w:rsidRPr="00F05374">
        <w:rPr>
          <w:b/>
          <w:spacing w:val="-2"/>
          <w:szCs w:val="22"/>
        </w:rPr>
        <w:cr/>
      </w:r>
      <w:r w:rsidRPr="00F05374">
        <w:rPr>
          <w:bCs/>
          <w:spacing w:val="-2"/>
          <w:szCs w:val="22"/>
        </w:rPr>
        <w:t>The completion of the 6B04205 undergraduate education programme in 'Law' is concluded with a final examination, in accordance with the RK State General Compulsory Education Standard and academic policy. In accordance with the bachelor's degree study programmes and the academic work plan, only students who have completed the learning process for the subject and have earned the required number of credits are permitted to sit the final examination. The examination is held on the dates specified in the academic calendar and the academic work plan.</w:t>
      </w:r>
      <w:r w:rsidRPr="00F05374">
        <w:rPr>
          <w:bCs/>
          <w:spacing w:val="-2"/>
          <w:szCs w:val="22"/>
        </w:rPr>
        <w:cr/>
        <w:t>Students who receive an unsatisfactory grade are only permitted to resit the final examination for this period by paying a fee and retaking the course. An appeals procedure is available. A student who receives an unsatisfactory grade on the examination will be re-registered for the course by university order; if they score 25 points on the examination, the resit will be recorded as FX. Documents relating to health conditions submitted after the unsatisfactory grade has been awarded will not be considered.</w:t>
      </w:r>
      <w:r w:rsidRPr="00F05374">
        <w:rPr>
          <w:bCs/>
          <w:spacing w:val="-2"/>
          <w:szCs w:val="22"/>
        </w:rPr>
        <w:cr/>
        <w:t>Repeated examinations are not permitted for the purpose of improving grades. Examination questions are reviewed and approved. Due to the peculiarities of this academic year, admission to the university system is by means of a test. The test questions are composed of 200 items covering the topics of this curriculum, presented in three levels in the format prescribed by the guidelines, with one, two or three correct answers.</w:t>
      </w:r>
    </w:p>
    <w:p w14:paraId="65C5A16B" w14:textId="056F0EE6" w:rsidR="00F05374" w:rsidRPr="00F05374" w:rsidRDefault="00F05374" w:rsidP="00F05374">
      <w:pPr>
        <w:pStyle w:val="a3"/>
        <w:spacing w:before="5"/>
        <w:rPr>
          <w:bCs/>
          <w:spacing w:val="-2"/>
          <w:szCs w:val="22"/>
        </w:rPr>
      </w:pPr>
    </w:p>
    <w:p w14:paraId="7BBB830A" w14:textId="77777777" w:rsidR="00F05374" w:rsidRPr="00F05374" w:rsidRDefault="00F05374" w:rsidP="00F05374">
      <w:pPr>
        <w:pStyle w:val="a4"/>
        <w:numPr>
          <w:ilvl w:val="0"/>
          <w:numId w:val="4"/>
        </w:numPr>
        <w:tabs>
          <w:tab w:val="left" w:pos="946"/>
        </w:tabs>
        <w:spacing w:before="6"/>
        <w:ind w:right="90" w:firstLine="566"/>
        <w:rPr>
          <w:bCs/>
          <w:sz w:val="24"/>
        </w:rPr>
      </w:pPr>
      <w:r w:rsidRPr="00F05374">
        <w:rPr>
          <w:bCs/>
          <w:sz w:val="24"/>
        </w:rPr>
        <w:t>Mining Law – 5 credits.   Exam questions cover the following topics:   Topic 1. Mining Law: definition, subject matter, methods, sources and historical development. Demonstrate an understanding of the content of the theory and legislation on applying new methodologies for activities in the field of subsurface use and state regulation to ensure legality.</w:t>
      </w:r>
      <w:r w:rsidRPr="00F05374">
        <w:rPr>
          <w:bCs/>
          <w:sz w:val="24"/>
        </w:rPr>
        <w:cr/>
        <w:t>Topic 2. Legal relations in the use of the subsoil: defining their concept, characteristics, participants, content, and the grounds for their arising, changing, and termination. Proving the peculiarities of the legal regulation of all institutions of the right to use the subsoil.</w:t>
      </w:r>
      <w:r w:rsidRPr="00F05374">
        <w:rPr>
          <w:bCs/>
          <w:sz w:val="24"/>
        </w:rPr>
        <w:cr/>
        <w:t>Topic 3. Elucidate the concept of ownership of the subsoil. Analyse this in comparison with the subject of land law. Determine the place and role of the right to exploit the subsoil in the Kazakhstani and international legal systems, highlighting the peculiarities of applying these norms in the state and non-state sectors of the economy.</w:t>
      </w:r>
      <w:r w:rsidRPr="00F05374">
        <w:rPr>
          <w:bCs/>
          <w:sz w:val="24"/>
        </w:rPr>
        <w:cr/>
        <w:t>Topic 4. Explaining and researching the implementation and execution of decisions on the granting of mineral resource exploitation rights. To refine the methods for analysing the application of subsoil use law norms, based on a critical assessment of the efficiency of various sectors of the Kazakh economy, in order to propose a comprehensive set of measures to improve their performance.</w:t>
      </w:r>
    </w:p>
    <w:p w14:paraId="41E6B9B7" w14:textId="77777777" w:rsidR="00F05374" w:rsidRPr="00F05374" w:rsidRDefault="00F05374" w:rsidP="00F05374">
      <w:pPr>
        <w:pStyle w:val="a4"/>
        <w:rPr>
          <w:bCs/>
          <w:sz w:val="24"/>
        </w:rPr>
      </w:pPr>
      <w:r w:rsidRPr="00F05374">
        <w:rPr>
          <w:bCs/>
          <w:sz w:val="24"/>
        </w:rPr>
        <w:t>Topic 2. Outline the status of the bodies responsible for oversight in the field of subsurface use and protection. Explain the conditions for applying any provisions of the law on subsurface use.</w:t>
      </w:r>
      <w:r w:rsidRPr="00F05374">
        <w:rPr>
          <w:bCs/>
          <w:sz w:val="24"/>
        </w:rPr>
        <w:cr/>
        <w:t>Topic 3. Analysis of the specifics of legislative consolidation of norms in various practical situations. Classification of methods of state regulation and management. Analysis and determination of the specifics of state regulatory activity in the field of mineral resource use, as well as ensuring the effectiveness of the development of the country's mineral resource use institution.</w:t>
      </w:r>
      <w:r w:rsidRPr="00F05374">
        <w:rPr>
          <w:bCs/>
          <w:sz w:val="24"/>
        </w:rPr>
        <w:cr/>
        <w:t>Topic 4. Highlight the differences between the tax regime requirements for mineral users and other taxes. State regulation and administration to ensure the efficiency of the mineral exploitation institute's operations.</w:t>
      </w:r>
    </w:p>
    <w:p w14:paraId="46A857E5" w14:textId="77777777" w:rsidR="00D270DB" w:rsidRDefault="00D270DB">
      <w:pPr>
        <w:pStyle w:val="a4"/>
        <w:rPr>
          <w:sz w:val="24"/>
        </w:rPr>
        <w:sectPr w:rsidR="00D270DB">
          <w:pgSz w:w="11940" w:h="16860"/>
          <w:pgMar w:top="1240" w:right="566" w:bottom="280" w:left="1275" w:header="720" w:footer="720" w:gutter="0"/>
          <w:cols w:space="720"/>
        </w:sectPr>
      </w:pPr>
    </w:p>
    <w:p w14:paraId="1732D2C8" w14:textId="77777777" w:rsidR="00F05374" w:rsidRPr="00F05374" w:rsidRDefault="00F05374" w:rsidP="00F05374">
      <w:pPr>
        <w:pStyle w:val="a4"/>
        <w:numPr>
          <w:ilvl w:val="0"/>
          <w:numId w:val="4"/>
        </w:numPr>
        <w:tabs>
          <w:tab w:val="left" w:pos="997"/>
        </w:tabs>
        <w:spacing w:before="4"/>
        <w:ind w:right="88" w:firstLine="566"/>
        <w:rPr>
          <w:sz w:val="24"/>
          <w:szCs w:val="24"/>
        </w:rPr>
      </w:pPr>
      <w:r w:rsidRPr="00F05374">
        <w:rPr>
          <w:sz w:val="24"/>
          <w:szCs w:val="24"/>
        </w:rPr>
        <w:lastRenderedPageBreak/>
        <w:t>Comparison of methods, application of state regulation and state management instruments.   Topic 2. Determining the similarities and differences between state regulation and management and the grounds for applying these methods. Make recommendations for maintaining and ensuring legality in various sectors of subsurface resource utilisation. Develop measures to ensure compliance with legislation in the field of subsurface resource utilisation.</w:t>
      </w:r>
      <w:r w:rsidRPr="00F05374">
        <w:rPr>
          <w:sz w:val="24"/>
          <w:szCs w:val="24"/>
        </w:rPr>
        <w:cr/>
        <w:t>Topic 3. Analysis of issues concerning the fulfilment of international legal obligations in the field of mineral resource use. Explaining the causes of legal violations and their elimination.</w:t>
      </w:r>
      <w:r w:rsidRPr="00F05374">
        <w:rPr>
          <w:sz w:val="24"/>
          <w:szCs w:val="24"/>
        </w:rPr>
        <w:cr/>
        <w:t>Topic 4. Developing plans to improve the enforcement of legislation in various sectors of subsurface resource utilisation. Analysis of the legislation of the Republic of Kazakhstan and its conformity with international obligations and national interests, in order to formulate concrete proposals for improving and ensuring the safety of work in the field of subsoil use in Kazakhstan, based on the legal regulation of various areas of activity. Assessment of the legal re-evaluation practice in various fields of activity.</w:t>
      </w:r>
    </w:p>
    <w:p w14:paraId="5D6A3168" w14:textId="77777777" w:rsidR="00F05374" w:rsidRPr="00F05374" w:rsidRDefault="00F05374" w:rsidP="00F05374">
      <w:pPr>
        <w:pStyle w:val="a4"/>
        <w:numPr>
          <w:ilvl w:val="0"/>
          <w:numId w:val="3"/>
        </w:numPr>
        <w:tabs>
          <w:tab w:val="left" w:pos="1026"/>
        </w:tabs>
        <w:spacing w:before="5"/>
        <w:ind w:right="84" w:firstLine="566"/>
        <w:rPr>
          <w:bCs/>
          <w:sz w:val="24"/>
        </w:rPr>
      </w:pPr>
      <w:r w:rsidRPr="00F05374">
        <w:rPr>
          <w:bCs/>
          <w:sz w:val="24"/>
        </w:rPr>
        <w:t>Topic 3. A detailed exposition of the types of contracts in the subsoil use sector, with a classification of their differences. Justification of the need to fulfil international obligations, taking into account the national interests of Kazakhstan.</w:t>
      </w:r>
      <w:r w:rsidRPr="00F05374">
        <w:rPr>
          <w:bCs/>
          <w:sz w:val="24"/>
        </w:rPr>
        <w:cr/>
        <w:t>Topic 4. Evaluation of foreign countries' experience in ensuring the efficiency and safety of the subsoil use sector.   Topic 13. Assess the feasibility of applying the positive experience of foreign countries to enhance the efficiency and safety of the Republic of Kazakhstan's subsurface use sector. Theoretically discuss the role and position of the national company in the subsurface use sector and its current achievements. Interpretation of the constitutional provisions on mining relations; definition of the principles of mining legislation; exposition of the structure of the Republic of Kazakhstan's Law on Subsoil and Subsoil Use; and identification of the differences in other laws governing mining relations.</w:t>
      </w:r>
    </w:p>
    <w:p w14:paraId="4D16E3B7" w14:textId="77777777" w:rsidR="00F05374" w:rsidRPr="00F05374" w:rsidRDefault="00F05374" w:rsidP="00F05374">
      <w:pPr>
        <w:pStyle w:val="a3"/>
        <w:spacing w:before="5"/>
        <w:rPr>
          <w:bCs/>
          <w:szCs w:val="22"/>
        </w:rPr>
      </w:pPr>
      <w:r w:rsidRPr="00F05374">
        <w:rPr>
          <w:bCs/>
          <w:szCs w:val="22"/>
        </w:rPr>
        <w:t>Topic 15. Explanation of mining law relations. Explanation of the grounds for legal liability for breaches of legislation on the subsoil and its use. Analysis of the legal regulation of ancillary services to the use of the subsoil – land use, water use, other forms of special nature use, and the production of by-products. Providing commentary on the legal regulation of investment activity in the field of mineral resource utilisation. Explaining the grounds for legal liability for breaches of legislation on mineral resources and their utilisation. Provide a separate discussion of each of the following: criminal liability, administrative liability, and disciplinary liability, explaining their respective definitions.</w:t>
      </w:r>
      <w:r w:rsidRPr="00F05374">
        <w:rPr>
          <w:bCs/>
          <w:szCs w:val="22"/>
        </w:rPr>
        <w:cr/>
        <w:t>Topic 16. Legal regulation of mineral resource use in the CIS and EAEU countries: an analysis compared with foreign legislation. Practically examine and analyse the legal support of mineral resource utilisation in foreign countries. Identify issues for improving the legislation governing relations in the field of mineral resource utilisation, and analyse its problems and prospects.</w:t>
      </w:r>
    </w:p>
    <w:p w14:paraId="6D99A349" w14:textId="661EFF32" w:rsidR="00D270DB" w:rsidRDefault="00D270DB">
      <w:pPr>
        <w:pStyle w:val="a3"/>
        <w:spacing w:before="5"/>
      </w:pPr>
    </w:p>
    <w:p w14:paraId="5B6DF42C" w14:textId="77777777" w:rsidR="00F05374" w:rsidRPr="00F05374" w:rsidRDefault="00F05374" w:rsidP="00F05374">
      <w:pPr>
        <w:pStyle w:val="a4"/>
        <w:rPr>
          <w:b/>
          <w:sz w:val="24"/>
        </w:rPr>
      </w:pPr>
      <w:r w:rsidRPr="00F05374">
        <w:rPr>
          <w:b/>
          <w:sz w:val="24"/>
        </w:rPr>
        <w:t>List of references:</w:t>
      </w:r>
    </w:p>
    <w:p w14:paraId="243D1407" w14:textId="14754EF6" w:rsidR="00F05374" w:rsidRPr="00F05374" w:rsidRDefault="00F05374" w:rsidP="00F05374">
      <w:pPr>
        <w:pStyle w:val="a4"/>
        <w:rPr>
          <w:bCs/>
          <w:sz w:val="24"/>
        </w:rPr>
      </w:pPr>
      <w:r w:rsidRPr="00F05374">
        <w:rPr>
          <w:bCs/>
          <w:sz w:val="24"/>
        </w:rPr>
        <w:t>1. Code of the Republic of Kazakhstan on Subsoil and Subsoil Use of 27 December 2017 No. 125-VI</w:t>
      </w:r>
      <w:r>
        <w:rPr>
          <w:bCs/>
          <w:sz w:val="24"/>
          <w:lang w:val="en-US"/>
        </w:rPr>
        <w:t> </w:t>
      </w:r>
      <w:r w:rsidRPr="00F05374">
        <w:rPr>
          <w:bCs/>
          <w:sz w:val="24"/>
        </w:rPr>
        <w:t>ZRK.</w:t>
      </w:r>
      <w:r>
        <w:rPr>
          <w:bCs/>
          <w:sz w:val="24"/>
          <w:lang w:val="en-US"/>
        </w:rPr>
        <w:t> </w:t>
      </w:r>
      <w:r w:rsidRPr="00F05374">
        <w:rPr>
          <w:bCs/>
          <w:sz w:val="24"/>
        </w:rPr>
        <w:t>http://adilet.zan.kz/rus/docs/K070000212.</w:t>
      </w:r>
      <w:r w:rsidRPr="00F05374">
        <w:rPr>
          <w:bCs/>
          <w:sz w:val="24"/>
        </w:rPr>
        <w:cr/>
        <w:t>2. The Environmental Code of the Republic of Kazakhstan of 9 January 2007 No. 212. Available as an electronic resource on the Adilet Unified Legal Information System website: http://adilet.zan.kz/rus/docs/K070000212.</w:t>
      </w:r>
      <w:r w:rsidRPr="00F05374">
        <w:rPr>
          <w:bCs/>
          <w:sz w:val="24"/>
        </w:rPr>
        <w:cr/>
        <w:t>3. The Land Code of the Republic of Kazakhstan of 20 June 2003 // Available as an electronic resource on the "Adilet" ISAP website: http://adilet.zan.kz/rus/docs/K030000442.</w:t>
      </w:r>
    </w:p>
    <w:p w14:paraId="5636146D" w14:textId="77777777" w:rsidR="00F05374" w:rsidRPr="00F05374" w:rsidRDefault="00F05374" w:rsidP="00F05374">
      <w:pPr>
        <w:pStyle w:val="a4"/>
        <w:rPr>
          <w:bCs/>
          <w:sz w:val="24"/>
        </w:rPr>
      </w:pPr>
      <w:r w:rsidRPr="00F05374">
        <w:rPr>
          <w:bCs/>
          <w:sz w:val="24"/>
        </w:rPr>
        <w:t>4. Nature protection legislation of the RK:</w:t>
      </w:r>
      <w:r w:rsidRPr="00F05374">
        <w:rPr>
          <w:bCs/>
          <w:sz w:val="24"/>
        </w:rPr>
        <w:tab/>
        <w:t>A methodological textbook. A.I. Aldabergenova. - Kostanay, 2017. - 178 pp.</w:t>
      </w:r>
    </w:p>
    <w:p w14:paraId="0426CE39" w14:textId="562CFBDB" w:rsidR="00F05374" w:rsidRPr="00F05374" w:rsidRDefault="00F05374" w:rsidP="00F05374">
      <w:pPr>
        <w:pStyle w:val="a4"/>
        <w:rPr>
          <w:bCs/>
          <w:sz w:val="24"/>
        </w:rPr>
      </w:pPr>
    </w:p>
    <w:p w14:paraId="639F09F2" w14:textId="77777777" w:rsidR="00D270DB" w:rsidRDefault="00D270DB">
      <w:pPr>
        <w:pStyle w:val="a4"/>
        <w:jc w:val="left"/>
        <w:rPr>
          <w:sz w:val="24"/>
        </w:rPr>
        <w:sectPr w:rsidR="00D270DB">
          <w:pgSz w:w="11940" w:h="16860"/>
          <w:pgMar w:top="1160" w:right="566" w:bottom="280" w:left="1275" w:header="720" w:footer="720" w:gutter="0"/>
          <w:cols w:space="720"/>
        </w:sectPr>
      </w:pPr>
    </w:p>
    <w:p w14:paraId="1346517C" w14:textId="77777777" w:rsidR="00F05374" w:rsidRPr="00F05374" w:rsidRDefault="00F05374" w:rsidP="00F05374">
      <w:pPr>
        <w:pStyle w:val="a3"/>
        <w:rPr>
          <w:szCs w:val="22"/>
        </w:rPr>
      </w:pPr>
      <w:r w:rsidRPr="00F05374">
        <w:rPr>
          <w:szCs w:val="22"/>
        </w:rPr>
        <w:lastRenderedPageBreak/>
        <w:t>1. Nazhitdin Mukhitdinov Selected Works in 10 Volumes – 2nd edition, supplemented. Almaty: Nurai Print Service LLP, 2015. 2. Oil and Gas of Independent Kazakhstan. The Path of Transformation and Change Astana, 2017. – 212 p. 3. Oil and Gas of Independent Kazakhstan. Events. Facts. People Astana, 2017. – 352 p. 4. Oleynikova A. Ya., Stepenko V. E. Mining Law of Russia: Textbook. - Khabarovsk: TSU Publishing House, 2016. 5. Pevzner M.E. Mining Law, 5th edition, 2016, p. 384. 6. A.A. Esikeeva, Ә.K. Berdibaeva: Zherge құқықтарды memlekettik tirkeudi құқықтық retteu. Adistemelik қural. Almaty. – Kazakh University, 2015. – 122 p. 7. A.A. Esikeeva, Land rights issues and solutions in the Republic of Kazakhstan. Practical guide. Almaty. – Kazakh University, 2015. – 148 p.</w:t>
      </w:r>
    </w:p>
    <w:p w14:paraId="09CB24B0" w14:textId="7E1BA514" w:rsidR="00F05374" w:rsidRPr="00F05374" w:rsidRDefault="00F05374" w:rsidP="00F05374">
      <w:pPr>
        <w:pStyle w:val="a3"/>
        <w:rPr>
          <w:szCs w:val="22"/>
        </w:rPr>
      </w:pPr>
    </w:p>
    <w:p w14:paraId="674D77BB" w14:textId="77777777" w:rsidR="00D270DB" w:rsidRDefault="00D270DB">
      <w:pPr>
        <w:pStyle w:val="a3"/>
        <w:spacing w:before="1"/>
      </w:pPr>
    </w:p>
    <w:p w14:paraId="4B1A0058" w14:textId="1071D1DD" w:rsidR="00D270DB" w:rsidRPr="00F05374" w:rsidRDefault="00F05374">
      <w:pPr>
        <w:pStyle w:val="a3"/>
        <w:rPr>
          <w:bCs/>
        </w:rPr>
      </w:pPr>
      <w:r w:rsidRPr="00F05374">
        <w:rPr>
          <w:bCs/>
        </w:rPr>
        <w:t>Internet resources: The teaching materials – lecture notes on the right to exploit the subsoil, as well as the study-methodological materials required for homework, projects and independent study, are available on the page of your website at www.univer.kaznu.kz, in the POAK section.</w:t>
      </w:r>
      <w:r w:rsidRPr="00F05374">
        <w:rPr>
          <w:bCs/>
        </w:rPr>
        <w:cr/>
      </w:r>
    </w:p>
    <w:p w14:paraId="3F8C0816" w14:textId="77777777" w:rsidR="00D270DB" w:rsidRDefault="00D270DB">
      <w:pPr>
        <w:pStyle w:val="a3"/>
        <w:spacing w:before="14"/>
      </w:pPr>
    </w:p>
    <w:p w14:paraId="20E1F890" w14:textId="396FCCE2" w:rsidR="00F05374" w:rsidRPr="00F05374" w:rsidRDefault="00F05374" w:rsidP="00F05374">
      <w:pPr>
        <w:spacing w:before="5" w:line="274" w:lineRule="exact"/>
        <w:ind w:left="892"/>
        <w:jc w:val="both"/>
        <w:rPr>
          <w:bCs/>
          <w:sz w:val="24"/>
        </w:rPr>
      </w:pPr>
      <w:r w:rsidRPr="00F05374">
        <w:rPr>
          <w:b/>
          <w:sz w:val="24"/>
        </w:rPr>
        <w:t>Instructions</w:t>
      </w:r>
      <w:r>
        <w:rPr>
          <w:b/>
          <w:sz w:val="24"/>
          <w:lang w:val="en-US"/>
        </w:rPr>
        <w:t> </w:t>
      </w:r>
      <w:r w:rsidRPr="00F05374">
        <w:rPr>
          <w:b/>
          <w:sz w:val="24"/>
        </w:rPr>
        <w:t>for</w:t>
      </w:r>
      <w:r>
        <w:rPr>
          <w:b/>
          <w:sz w:val="24"/>
          <w:lang w:val="en-US"/>
        </w:rPr>
        <w:t> </w:t>
      </w:r>
      <w:r w:rsidRPr="00F05374">
        <w:rPr>
          <w:b/>
          <w:sz w:val="24"/>
        </w:rPr>
        <w:t>the</w:t>
      </w:r>
      <w:r>
        <w:rPr>
          <w:b/>
          <w:sz w:val="24"/>
          <w:lang w:val="en-US"/>
        </w:rPr>
        <w:t> </w:t>
      </w:r>
      <w:r w:rsidRPr="00F05374">
        <w:rPr>
          <w:b/>
          <w:sz w:val="24"/>
        </w:rPr>
        <w:t>examination:</w:t>
      </w:r>
      <w:r w:rsidRPr="00F05374">
        <w:rPr>
          <w:b/>
          <w:sz w:val="24"/>
        </w:rPr>
        <w:cr/>
      </w:r>
      <w:r w:rsidRPr="00F05374">
        <w:rPr>
          <w:bCs/>
          <w:sz w:val="24"/>
        </w:rPr>
        <w:cr/>
        <w:t>1. The final assessment (exam) for the course 'Rights to Use of the Subsoil' for third-year, full-time students will be held as a test on the univer.kaznu.kz platform. All instructions have been uploaded to the univer.kaznu.kz homepage. The test-taking process is monitored by an automated proctoring system, or by a proctor or invigilator (if automated proctoring is not available). Proctoring technology (from the English word 'proctor' – to supervise an examination).</w:t>
      </w:r>
      <w:r w:rsidRPr="00F05374">
        <w:rPr>
          <w:bCs/>
          <w:sz w:val="24"/>
        </w:rPr>
        <w:cr/>
        <w:t>2. Important – the exam must be conducted in accordance with a pre-approved timetable, which should be communicated to lecturers and students in advance.</w:t>
      </w:r>
    </w:p>
    <w:p w14:paraId="18098149" w14:textId="77777777" w:rsidR="00F05374" w:rsidRPr="00F05374" w:rsidRDefault="00F05374" w:rsidP="00F05374">
      <w:pPr>
        <w:spacing w:before="5" w:line="274" w:lineRule="exact"/>
        <w:ind w:left="892"/>
        <w:jc w:val="both"/>
        <w:rPr>
          <w:bCs/>
          <w:sz w:val="24"/>
        </w:rPr>
      </w:pPr>
      <w:r w:rsidRPr="00F05374">
        <w:rPr>
          <w:bCs/>
          <w:sz w:val="24"/>
        </w:rPr>
        <w:t>3. The final mark is automatically entered onto the mark sheet after the test has finished:</w:t>
      </w:r>
    </w:p>
    <w:p w14:paraId="3FB1803F" w14:textId="77777777" w:rsidR="00F05374" w:rsidRPr="00F05374" w:rsidRDefault="00F05374" w:rsidP="00F05374">
      <w:pPr>
        <w:spacing w:before="5" w:line="274" w:lineRule="exact"/>
        <w:ind w:left="892"/>
        <w:jc w:val="both"/>
        <w:rPr>
          <w:bCs/>
          <w:sz w:val="24"/>
        </w:rPr>
      </w:pPr>
      <w:r w:rsidRPr="00F05374">
        <w:rPr>
          <w:bCs/>
          <w:sz w:val="24"/>
        </w:rPr>
        <w:t>4. Marking time - up to 48 hours. The marking time may be extended when invigilating in online proctoring mode.</w:t>
      </w:r>
    </w:p>
    <w:p w14:paraId="21F73393" w14:textId="77777777" w:rsidR="00F05374" w:rsidRPr="00F05374" w:rsidRDefault="00F05374" w:rsidP="00F05374">
      <w:pPr>
        <w:spacing w:before="5" w:line="274" w:lineRule="exact"/>
        <w:ind w:left="892"/>
        <w:jc w:val="both"/>
        <w:rPr>
          <w:bCs/>
          <w:sz w:val="24"/>
        </w:rPr>
      </w:pPr>
      <w:r w:rsidRPr="00F05374">
        <w:rPr>
          <w:bCs/>
          <w:sz w:val="24"/>
        </w:rPr>
        <w:t>5. Test type - multiple choice, with 1, 2, or 3 correct answers.</w:t>
      </w:r>
    </w:p>
    <w:p w14:paraId="1791C99B" w14:textId="77777777" w:rsidR="00F05374" w:rsidRPr="00F05374" w:rsidRDefault="00F05374" w:rsidP="00F05374">
      <w:pPr>
        <w:spacing w:before="5" w:line="274" w:lineRule="exact"/>
        <w:ind w:left="892"/>
        <w:jc w:val="both"/>
        <w:rPr>
          <w:bCs/>
          <w:sz w:val="24"/>
        </w:rPr>
      </w:pPr>
      <w:r w:rsidRPr="00F05374">
        <w:rPr>
          <w:bCs/>
          <w:sz w:val="24"/>
        </w:rPr>
        <w:t>6. The number of test questions in the Univer LMS is 40. One attempt is permitted. The test duration is 90 minutes.</w:t>
      </w:r>
    </w:p>
    <w:p w14:paraId="238264CC" w14:textId="77777777" w:rsidR="00F05374" w:rsidRPr="00F05374" w:rsidRDefault="00F05374" w:rsidP="00F05374">
      <w:pPr>
        <w:spacing w:before="5" w:line="274" w:lineRule="exact"/>
        <w:ind w:left="892"/>
        <w:jc w:val="both"/>
        <w:rPr>
          <w:bCs/>
          <w:sz w:val="24"/>
        </w:rPr>
      </w:pPr>
      <w:r w:rsidRPr="00F05374">
        <w:rPr>
          <w:bCs/>
          <w:sz w:val="24"/>
        </w:rPr>
        <w:t>7. Test questions in the Univer LMS are automatically generated.</w:t>
      </w:r>
    </w:p>
    <w:p w14:paraId="4EEFF52E" w14:textId="77777777" w:rsidR="00F05374" w:rsidRPr="00F05374" w:rsidRDefault="00F05374" w:rsidP="00F05374">
      <w:pPr>
        <w:spacing w:before="5" w:line="274" w:lineRule="exact"/>
        <w:ind w:left="892"/>
        <w:jc w:val="both"/>
        <w:rPr>
          <w:bCs/>
          <w:sz w:val="24"/>
        </w:rPr>
      </w:pPr>
      <w:r w:rsidRPr="00F05374">
        <w:rPr>
          <w:bCs/>
          <w:sz w:val="24"/>
        </w:rPr>
        <w:t>8. The Univer IT test questions are automatically marked using the answer keys.</w:t>
      </w:r>
    </w:p>
    <w:p w14:paraId="5C61AA25" w14:textId="77777777" w:rsidR="00F05374" w:rsidRPr="00F05374" w:rsidRDefault="00F05374" w:rsidP="00F05374">
      <w:pPr>
        <w:spacing w:before="5" w:line="274" w:lineRule="exact"/>
        <w:ind w:left="892"/>
        <w:jc w:val="both"/>
        <w:rPr>
          <w:bCs/>
          <w:sz w:val="24"/>
        </w:rPr>
      </w:pPr>
      <w:r w:rsidRPr="00F05374">
        <w:rPr>
          <w:bCs/>
          <w:sz w:val="24"/>
        </w:rPr>
        <w:t>9. The student must be ready to enter the exam 30 minutes beforehand. This is a proctoring requirement.</w:t>
      </w:r>
      <w:r w:rsidRPr="00F05374">
        <w:rPr>
          <w:bCs/>
          <w:sz w:val="24"/>
        </w:rPr>
        <w:cr/>
        <w:t>10. The test results may be reviewed following the proctoring process. If a student breaches the testing regulations, their results will be voided.</w:t>
      </w:r>
      <w:r w:rsidRPr="00F05374">
        <w:rPr>
          <w:bCs/>
          <w:sz w:val="24"/>
        </w:rPr>
        <w:cr/>
        <w:t>11. The student can view additional guidelines and rules regarding the examination via links in the university system.</w:t>
      </w:r>
    </w:p>
    <w:p w14:paraId="15E54007" w14:textId="3E777F11" w:rsidR="00F05374" w:rsidRPr="00F05374" w:rsidRDefault="00F05374" w:rsidP="00F05374">
      <w:pPr>
        <w:spacing w:before="5" w:line="274" w:lineRule="exact"/>
        <w:ind w:left="892"/>
        <w:jc w:val="both"/>
        <w:rPr>
          <w:b/>
          <w:sz w:val="24"/>
        </w:rPr>
      </w:pPr>
    </w:p>
    <w:p w14:paraId="29C92496" w14:textId="77777777" w:rsidR="00F05374" w:rsidRPr="00F05374" w:rsidRDefault="00F05374" w:rsidP="00F05374">
      <w:pPr>
        <w:pStyle w:val="a3"/>
        <w:jc w:val="both"/>
        <w:rPr>
          <w:bCs/>
          <w:szCs w:val="22"/>
        </w:rPr>
      </w:pPr>
      <w:r w:rsidRPr="00F05374">
        <w:rPr>
          <w:bCs/>
          <w:szCs w:val="22"/>
        </w:rPr>
        <w:t>Assessment policy:   Criterion-based assessment: evaluating learning outcomes against descriptors, verifying the development of competencies (the learning outcomes specified in the objectives) in mid-term</w:t>
      </w:r>
      <w:r>
        <w:rPr>
          <w:bCs/>
          <w:szCs w:val="22"/>
          <w:lang w:val="en-US"/>
        </w:rPr>
        <w:t> </w:t>
      </w:r>
      <w:r w:rsidRPr="00F05374">
        <w:rPr>
          <w:bCs/>
          <w:szCs w:val="22"/>
        </w:rPr>
        <w:t>assessments</w:t>
      </w:r>
      <w:r>
        <w:rPr>
          <w:bCs/>
          <w:szCs w:val="22"/>
          <w:lang w:val="en-US"/>
        </w:rPr>
        <w:t> </w:t>
      </w:r>
      <w:r w:rsidRPr="00F05374">
        <w:rPr>
          <w:bCs/>
          <w:szCs w:val="22"/>
        </w:rPr>
        <w:t>and</w:t>
      </w:r>
      <w:r>
        <w:rPr>
          <w:bCs/>
          <w:szCs w:val="22"/>
          <w:lang w:val="en-US"/>
        </w:rPr>
        <w:t> </w:t>
      </w:r>
      <w:r w:rsidRPr="00F05374">
        <w:rPr>
          <w:bCs/>
          <w:szCs w:val="22"/>
        </w:rPr>
        <w:t>examinations.</w:t>
      </w:r>
      <w:r w:rsidRPr="00F05374">
        <w:rPr>
          <w:bCs/>
          <w:szCs w:val="22"/>
        </w:rPr>
        <w:cr/>
        <w:t>Summative assessment: assessing in-class activity and participation; evaluating completed assignments and independent work (project/case study/programme). A formula for calculating the final grade is provided.</w:t>
      </w:r>
    </w:p>
    <w:p w14:paraId="08709B8F" w14:textId="1B9FCE99" w:rsidR="00F05374" w:rsidRPr="00F05374" w:rsidRDefault="00F05374" w:rsidP="00F05374">
      <w:pPr>
        <w:pStyle w:val="a3"/>
        <w:jc w:val="both"/>
        <w:rPr>
          <w:b/>
          <w:szCs w:val="22"/>
        </w:rPr>
      </w:pPr>
    </w:p>
    <w:p w14:paraId="4F620297" w14:textId="77777777" w:rsidR="00D270DB" w:rsidRDefault="00D270DB">
      <w:pPr>
        <w:pStyle w:val="a3"/>
        <w:jc w:val="both"/>
        <w:rPr>
          <w:lang w:val="ru-RU"/>
        </w:rPr>
      </w:pPr>
    </w:p>
    <w:p w14:paraId="69F8D24C" w14:textId="77777777" w:rsidR="00941767" w:rsidRDefault="00941767">
      <w:pPr>
        <w:pStyle w:val="a3"/>
        <w:jc w:val="both"/>
        <w:rPr>
          <w:lang w:val="ru-RU"/>
        </w:rPr>
      </w:pPr>
    </w:p>
    <w:p w14:paraId="253DEBF7" w14:textId="77777777" w:rsidR="00941767" w:rsidRDefault="00941767">
      <w:pPr>
        <w:pStyle w:val="a3"/>
        <w:jc w:val="both"/>
        <w:rPr>
          <w:lang w:val="ru-RU"/>
        </w:rPr>
      </w:pPr>
    </w:p>
    <w:p w14:paraId="269E7E9A" w14:textId="77777777" w:rsidR="00941767" w:rsidRDefault="00941767">
      <w:pPr>
        <w:pStyle w:val="a3"/>
        <w:jc w:val="both"/>
        <w:rPr>
          <w:lang w:val="ru-RU"/>
        </w:rPr>
      </w:pPr>
    </w:p>
    <w:p w14:paraId="1E6DB64A" w14:textId="77777777" w:rsidR="00941767" w:rsidRDefault="00941767">
      <w:pPr>
        <w:pStyle w:val="a3"/>
        <w:jc w:val="both"/>
        <w:rPr>
          <w:lang w:val="ru-RU"/>
        </w:rPr>
      </w:pPr>
    </w:p>
    <w:p w14:paraId="28202464" w14:textId="77777777" w:rsidR="00941767" w:rsidRDefault="00941767">
      <w:pPr>
        <w:pStyle w:val="a3"/>
        <w:jc w:val="both"/>
        <w:rPr>
          <w:lang w:val="ru-RU"/>
        </w:rPr>
      </w:pPr>
    </w:p>
    <w:p w14:paraId="2860835F" w14:textId="77777777" w:rsidR="00941767" w:rsidRDefault="00941767">
      <w:pPr>
        <w:pStyle w:val="a3"/>
        <w:jc w:val="both"/>
        <w:rPr>
          <w:lang w:val="ru-RU"/>
        </w:rPr>
      </w:pPr>
    </w:p>
    <w:p w14:paraId="2823C4DB" w14:textId="77777777" w:rsidR="00941767" w:rsidRDefault="00941767">
      <w:pPr>
        <w:pStyle w:val="a3"/>
        <w:jc w:val="both"/>
        <w:rPr>
          <w:lang w:val="ru-RU"/>
        </w:rPr>
      </w:pPr>
    </w:p>
    <w:p w14:paraId="66E18020" w14:textId="77777777" w:rsidR="00941767" w:rsidRDefault="00941767">
      <w:pPr>
        <w:pStyle w:val="a3"/>
        <w:jc w:val="both"/>
        <w:rPr>
          <w:lang w:val="ru-RU"/>
        </w:rPr>
      </w:pPr>
    </w:p>
    <w:p w14:paraId="248D4B7C" w14:textId="77777777" w:rsidR="00941767" w:rsidRPr="00941767" w:rsidRDefault="00941767">
      <w:pPr>
        <w:pStyle w:val="a3"/>
        <w:jc w:val="both"/>
        <w:rPr>
          <w:lang w:val="ru-RU"/>
        </w:rPr>
        <w:sectPr w:rsidR="00941767" w:rsidRPr="00941767">
          <w:pgSz w:w="11940" w:h="16860"/>
          <w:pgMar w:top="1160" w:right="566" w:bottom="280" w:left="1275" w:header="720" w:footer="720" w:gutter="0"/>
          <w:cols w:space="720"/>
        </w:sectPr>
      </w:pPr>
    </w:p>
    <w:p w14:paraId="0A1E9186" w14:textId="77777777" w:rsidR="00941767" w:rsidRDefault="00941767" w:rsidP="00941767">
      <w:pPr>
        <w:spacing w:line="275" w:lineRule="exact"/>
        <w:ind w:left="19" w:right="9"/>
        <w:jc w:val="center"/>
        <w:rPr>
          <w:b/>
          <w:sz w:val="24"/>
        </w:rPr>
      </w:pPr>
      <w:r>
        <w:rPr>
          <w:b/>
          <w:sz w:val="24"/>
        </w:rPr>
        <w:lastRenderedPageBreak/>
        <w:t>RUBRICATOR</w:t>
      </w:r>
      <w:r>
        <w:rPr>
          <w:b/>
          <w:spacing w:val="-7"/>
          <w:sz w:val="24"/>
        </w:rPr>
        <w:t xml:space="preserve"> </w:t>
      </w:r>
      <w:r>
        <w:rPr>
          <w:b/>
          <w:sz w:val="24"/>
        </w:rPr>
        <w:t>FOR</w:t>
      </w:r>
      <w:r>
        <w:rPr>
          <w:b/>
          <w:spacing w:val="-2"/>
          <w:sz w:val="24"/>
        </w:rPr>
        <w:t xml:space="preserve"> </w:t>
      </w:r>
      <w:r>
        <w:rPr>
          <w:b/>
          <w:sz w:val="24"/>
        </w:rPr>
        <w:t>CRITERION-BASED</w:t>
      </w:r>
      <w:r>
        <w:rPr>
          <w:b/>
          <w:spacing w:val="-4"/>
          <w:sz w:val="24"/>
        </w:rPr>
        <w:t xml:space="preserve"> </w:t>
      </w:r>
      <w:r>
        <w:rPr>
          <w:b/>
          <w:sz w:val="24"/>
        </w:rPr>
        <w:t>ASSESSMENT</w:t>
      </w:r>
      <w:r>
        <w:rPr>
          <w:b/>
          <w:spacing w:val="-4"/>
          <w:sz w:val="24"/>
        </w:rPr>
        <w:t xml:space="preserve"> </w:t>
      </w:r>
      <w:r>
        <w:rPr>
          <w:b/>
          <w:sz w:val="24"/>
        </w:rPr>
        <w:t>OF</w:t>
      </w:r>
      <w:r>
        <w:rPr>
          <w:b/>
          <w:spacing w:val="-6"/>
          <w:sz w:val="24"/>
        </w:rPr>
        <w:t xml:space="preserve"> </w:t>
      </w:r>
      <w:r>
        <w:rPr>
          <w:b/>
          <w:sz w:val="24"/>
        </w:rPr>
        <w:t>FINAL</w:t>
      </w:r>
      <w:r>
        <w:rPr>
          <w:b/>
          <w:spacing w:val="-3"/>
          <w:sz w:val="24"/>
        </w:rPr>
        <w:t xml:space="preserve"> </w:t>
      </w:r>
      <w:r>
        <w:rPr>
          <w:b/>
          <w:spacing w:val="-2"/>
          <w:sz w:val="24"/>
        </w:rPr>
        <w:t>CONTROL</w:t>
      </w:r>
    </w:p>
    <w:p w14:paraId="51C16E1D" w14:textId="77777777" w:rsidR="00941767" w:rsidRDefault="00941767" w:rsidP="00941767">
      <w:pPr>
        <w:spacing w:line="272" w:lineRule="exact"/>
        <w:ind w:left="19"/>
        <w:jc w:val="center"/>
        <w:rPr>
          <w:b/>
        </w:rPr>
      </w:pPr>
      <w:r>
        <w:rPr>
          <w:b/>
          <w:spacing w:val="-2"/>
          <w:sz w:val="24"/>
        </w:rPr>
        <w:t>Discipline:</w:t>
      </w:r>
      <w:r>
        <w:rPr>
          <w:b/>
          <w:spacing w:val="6"/>
          <w:sz w:val="24"/>
        </w:rPr>
        <w:t xml:space="preserve"> </w:t>
      </w:r>
      <w:r>
        <w:rPr>
          <w:b/>
          <w:spacing w:val="-2"/>
        </w:rPr>
        <w:t>Environmental</w:t>
      </w:r>
      <w:r>
        <w:rPr>
          <w:b/>
          <w:spacing w:val="-8"/>
        </w:rPr>
        <w:t xml:space="preserve"> </w:t>
      </w:r>
      <w:r>
        <w:rPr>
          <w:b/>
          <w:spacing w:val="-2"/>
        </w:rPr>
        <w:t>safety</w:t>
      </w:r>
      <w:r>
        <w:rPr>
          <w:b/>
          <w:spacing w:val="-4"/>
        </w:rPr>
        <w:t xml:space="preserve"> </w:t>
      </w:r>
      <w:r>
        <w:rPr>
          <w:b/>
          <w:spacing w:val="-2"/>
        </w:rPr>
        <w:t>in</w:t>
      </w:r>
      <w:r>
        <w:rPr>
          <w:b/>
          <w:spacing w:val="-20"/>
        </w:rPr>
        <w:t xml:space="preserve"> </w:t>
      </w:r>
      <w:r>
        <w:rPr>
          <w:b/>
          <w:spacing w:val="-2"/>
        </w:rPr>
        <w:t>maritime and</w:t>
      </w:r>
      <w:r>
        <w:rPr>
          <w:b/>
          <w:spacing w:val="-11"/>
        </w:rPr>
        <w:t xml:space="preserve"> </w:t>
      </w:r>
      <w:r>
        <w:rPr>
          <w:b/>
          <w:spacing w:val="-2"/>
        </w:rPr>
        <w:t>energy</w:t>
      </w:r>
      <w:r>
        <w:rPr>
          <w:b/>
          <w:spacing w:val="-5"/>
        </w:rPr>
        <w:t xml:space="preserve"> law</w:t>
      </w:r>
    </w:p>
    <w:p w14:paraId="04AA1D5D" w14:textId="77777777" w:rsidR="00941767" w:rsidRDefault="00941767" w:rsidP="00941767">
      <w:pPr>
        <w:spacing w:line="274" w:lineRule="exact"/>
        <w:ind w:left="19" w:right="10"/>
        <w:jc w:val="center"/>
        <w:rPr>
          <w:i/>
          <w:sz w:val="24"/>
        </w:rPr>
      </w:pPr>
      <w:r>
        <w:rPr>
          <w:b/>
          <w:sz w:val="24"/>
        </w:rPr>
        <w:t>Form:</w:t>
      </w:r>
      <w:r>
        <w:rPr>
          <w:b/>
          <w:spacing w:val="-5"/>
          <w:sz w:val="24"/>
        </w:rPr>
        <w:t xml:space="preserve"> </w:t>
      </w:r>
      <w:r>
        <w:rPr>
          <w:i/>
          <w:sz w:val="24"/>
        </w:rPr>
        <w:t>Standard</w:t>
      </w:r>
      <w:r>
        <w:rPr>
          <w:i/>
          <w:spacing w:val="-1"/>
          <w:sz w:val="24"/>
        </w:rPr>
        <w:t xml:space="preserve"> </w:t>
      </w:r>
      <w:r>
        <w:rPr>
          <w:i/>
          <w:spacing w:val="-2"/>
          <w:sz w:val="24"/>
        </w:rPr>
        <w:t>(oral)</w:t>
      </w:r>
    </w:p>
    <w:p w14:paraId="0D352F90" w14:textId="77777777" w:rsidR="00941767" w:rsidRDefault="00941767" w:rsidP="00941767">
      <w:pPr>
        <w:spacing w:before="5"/>
        <w:ind w:left="19" w:right="8"/>
        <w:jc w:val="center"/>
        <w:rPr>
          <w:i/>
          <w:sz w:val="24"/>
        </w:rPr>
      </w:pPr>
      <w:r>
        <w:rPr>
          <w:b/>
          <w:sz w:val="24"/>
        </w:rPr>
        <w:t>Platform:</w:t>
      </w:r>
      <w:r>
        <w:rPr>
          <w:b/>
          <w:spacing w:val="-1"/>
          <w:sz w:val="24"/>
        </w:rPr>
        <w:t xml:space="preserve"> </w:t>
      </w:r>
      <w:r>
        <w:rPr>
          <w:i/>
          <w:sz w:val="24"/>
        </w:rPr>
        <w:t>IS</w:t>
      </w:r>
      <w:r>
        <w:rPr>
          <w:i/>
          <w:spacing w:val="-3"/>
          <w:sz w:val="24"/>
        </w:rPr>
        <w:t xml:space="preserve"> </w:t>
      </w:r>
      <w:r>
        <w:rPr>
          <w:i/>
          <w:spacing w:val="-2"/>
          <w:sz w:val="24"/>
        </w:rPr>
        <w:t>Univer</w:t>
      </w:r>
    </w:p>
    <w:p w14:paraId="4C6E5252" w14:textId="77777777" w:rsidR="00941767" w:rsidRDefault="00941767" w:rsidP="00941767">
      <w:pPr>
        <w:pStyle w:val="a3"/>
        <w:rPr>
          <w:i/>
          <w:sz w:val="20"/>
        </w:rPr>
      </w:pPr>
    </w:p>
    <w:p w14:paraId="3F58F7AB" w14:textId="77777777" w:rsidR="00941767" w:rsidRDefault="00941767" w:rsidP="00941767">
      <w:pPr>
        <w:pStyle w:val="a3"/>
        <w:spacing w:before="104" w:after="1"/>
        <w:rPr>
          <w:i/>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500"/>
        <w:gridCol w:w="2603"/>
        <w:gridCol w:w="2304"/>
        <w:gridCol w:w="2604"/>
        <w:gridCol w:w="2674"/>
        <w:gridCol w:w="2357"/>
      </w:tblGrid>
      <w:tr w:rsidR="00941767" w14:paraId="63116AA2" w14:textId="77777777" w:rsidTr="00E637C7">
        <w:trPr>
          <w:trHeight w:val="276"/>
        </w:trPr>
        <w:tc>
          <w:tcPr>
            <w:tcW w:w="15608" w:type="dxa"/>
            <w:gridSpan w:val="7"/>
          </w:tcPr>
          <w:p w14:paraId="532239D4" w14:textId="77777777" w:rsidR="00941767" w:rsidRDefault="00941767" w:rsidP="00E637C7">
            <w:pPr>
              <w:pStyle w:val="TableParagraph"/>
              <w:spacing w:line="256" w:lineRule="exact"/>
              <w:ind w:left="16"/>
              <w:jc w:val="center"/>
              <w:rPr>
                <w:b/>
                <w:sz w:val="24"/>
              </w:rPr>
            </w:pPr>
            <w:r>
              <w:rPr>
                <w:b/>
                <w:sz w:val="24"/>
              </w:rPr>
              <w:t>Question</w:t>
            </w:r>
            <w:r>
              <w:rPr>
                <w:b/>
                <w:spacing w:val="-2"/>
                <w:sz w:val="24"/>
              </w:rPr>
              <w:t xml:space="preserve"> </w:t>
            </w:r>
            <w:r>
              <w:rPr>
                <w:b/>
                <w:sz w:val="24"/>
              </w:rPr>
              <w:t>1.</w:t>
            </w:r>
            <w:r>
              <w:rPr>
                <w:b/>
                <w:spacing w:val="-8"/>
                <w:sz w:val="24"/>
              </w:rPr>
              <w:t xml:space="preserve"> </w:t>
            </w:r>
            <w:r>
              <w:rPr>
                <w:b/>
                <w:sz w:val="24"/>
              </w:rPr>
              <w:t>Maximum</w:t>
            </w:r>
            <w:r>
              <w:rPr>
                <w:b/>
                <w:spacing w:val="-5"/>
                <w:sz w:val="24"/>
              </w:rPr>
              <w:t xml:space="preserve"> </w:t>
            </w:r>
            <w:r>
              <w:rPr>
                <w:b/>
                <w:sz w:val="24"/>
              </w:rPr>
              <w:t>score</w:t>
            </w:r>
            <w:r>
              <w:rPr>
                <w:b/>
                <w:spacing w:val="1"/>
                <w:sz w:val="24"/>
              </w:rPr>
              <w:t xml:space="preserve"> </w:t>
            </w:r>
            <w:r>
              <w:rPr>
                <w:b/>
                <w:sz w:val="24"/>
              </w:rPr>
              <w:t xml:space="preserve">– </w:t>
            </w:r>
            <w:r>
              <w:rPr>
                <w:b/>
                <w:spacing w:val="-5"/>
                <w:sz w:val="24"/>
              </w:rPr>
              <w:t>33.</w:t>
            </w:r>
          </w:p>
        </w:tc>
      </w:tr>
      <w:tr w:rsidR="00941767" w14:paraId="75252BB1" w14:textId="77777777" w:rsidTr="00E637C7">
        <w:trPr>
          <w:trHeight w:val="230"/>
        </w:trPr>
        <w:tc>
          <w:tcPr>
            <w:tcW w:w="566" w:type="dxa"/>
            <w:vMerge w:val="restart"/>
          </w:tcPr>
          <w:p w14:paraId="2E34A2EB" w14:textId="77777777" w:rsidR="00941767" w:rsidRDefault="00941767" w:rsidP="00E637C7">
            <w:pPr>
              <w:pStyle w:val="TableParagraph"/>
              <w:spacing w:line="253" w:lineRule="exact"/>
              <w:ind w:left="244"/>
              <w:rPr>
                <w:sz w:val="24"/>
              </w:rPr>
            </w:pPr>
            <w:r>
              <w:rPr>
                <w:spacing w:val="-10"/>
                <w:sz w:val="24"/>
              </w:rPr>
              <w:t>№</w:t>
            </w:r>
          </w:p>
        </w:tc>
        <w:tc>
          <w:tcPr>
            <w:tcW w:w="2500" w:type="dxa"/>
            <w:vMerge w:val="restart"/>
          </w:tcPr>
          <w:p w14:paraId="345AD196" w14:textId="77777777" w:rsidR="00941767" w:rsidRDefault="00941767" w:rsidP="00E637C7">
            <w:pPr>
              <w:pStyle w:val="TableParagraph"/>
              <w:spacing w:line="253" w:lineRule="exact"/>
              <w:ind w:right="135"/>
              <w:jc w:val="right"/>
              <w:rPr>
                <w:b/>
                <w:sz w:val="24"/>
              </w:rPr>
            </w:pPr>
            <w:r>
              <w:rPr>
                <w:b/>
                <w:spacing w:val="-2"/>
                <w:sz w:val="24"/>
              </w:rPr>
              <w:t>Points</w:t>
            </w:r>
          </w:p>
          <w:p w14:paraId="1B273485" w14:textId="77777777" w:rsidR="00941767" w:rsidRDefault="00941767" w:rsidP="00E637C7">
            <w:pPr>
              <w:pStyle w:val="TableParagraph"/>
              <w:rPr>
                <w:i/>
                <w:sz w:val="24"/>
              </w:rPr>
            </w:pPr>
          </w:p>
          <w:p w14:paraId="4A16A1AA" w14:textId="77777777" w:rsidR="00941767" w:rsidRDefault="00941767" w:rsidP="00E637C7">
            <w:pPr>
              <w:pStyle w:val="TableParagraph"/>
              <w:rPr>
                <w:i/>
                <w:sz w:val="24"/>
              </w:rPr>
            </w:pPr>
          </w:p>
          <w:p w14:paraId="6144DE4F" w14:textId="77777777" w:rsidR="00941767" w:rsidRDefault="00941767" w:rsidP="00E637C7">
            <w:pPr>
              <w:pStyle w:val="TableParagraph"/>
              <w:spacing w:before="206"/>
              <w:rPr>
                <w:i/>
                <w:sz w:val="24"/>
              </w:rPr>
            </w:pPr>
          </w:p>
          <w:p w14:paraId="2A115797" w14:textId="77777777" w:rsidR="00941767" w:rsidRDefault="00941767" w:rsidP="00E637C7">
            <w:pPr>
              <w:pStyle w:val="TableParagraph"/>
              <w:ind w:left="955"/>
              <w:rPr>
                <w:b/>
                <w:sz w:val="24"/>
              </w:rPr>
            </w:pPr>
            <w:r>
              <w:rPr>
                <w:b/>
                <w:noProof/>
                <w:sz w:val="24"/>
              </w:rPr>
              <mc:AlternateContent>
                <mc:Choice Requires="wpg">
                  <w:drawing>
                    <wp:anchor distT="0" distB="0" distL="0" distR="0" simplePos="0" relativeHeight="251659264" behindDoc="1" locked="0" layoutInCell="1" allowOverlap="1" wp14:anchorId="264323E7" wp14:editId="78C52563">
                      <wp:simplePos x="0" y="0"/>
                      <wp:positionH relativeFrom="column">
                        <wp:posOffset>7365</wp:posOffset>
                      </wp:positionH>
                      <wp:positionV relativeFrom="paragraph">
                        <wp:posOffset>-821904</wp:posOffset>
                      </wp:positionV>
                      <wp:extent cx="1665605" cy="9715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5605" cy="971550"/>
                                <a:chOff x="0" y="0"/>
                                <a:chExt cx="1665605" cy="971550"/>
                              </a:xfrm>
                            </wpg:grpSpPr>
                            <wps:wsp>
                              <wps:cNvPr id="3" name="Graphic 3"/>
                              <wps:cNvSpPr/>
                              <wps:spPr>
                                <a:xfrm>
                                  <a:off x="3175" y="3175"/>
                                  <a:ext cx="1659255" cy="965200"/>
                                </a:xfrm>
                                <a:custGeom>
                                  <a:avLst/>
                                  <a:gdLst/>
                                  <a:ahLst/>
                                  <a:cxnLst/>
                                  <a:rect l="l" t="t" r="r" b="b"/>
                                  <a:pathLst>
                                    <a:path w="1659255" h="965200">
                                      <a:moveTo>
                                        <a:pt x="0" y="0"/>
                                      </a:moveTo>
                                      <a:lnTo>
                                        <a:pt x="1659255" y="965073"/>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5E6F0A" id="Group 2" o:spid="_x0000_s1026" style="position:absolute;margin-left:.6pt;margin-top:-64.7pt;width:131.15pt;height:76.5pt;z-index:-251657216;mso-wrap-distance-left:0;mso-wrap-distance-right:0" coordsize="16656,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WsewIAAKkFAAAOAAAAZHJzL2Uyb0RvYy54bWykVMlu2zAQvRfoPxC81/ICyY0QOSjixigQ&#10;pAHioGeaohaUIlmStuy/7wy12HGAHlIfiKFmf++Zt3fHRpKDsK7WKqOzyZQSobjOa1Vm9HX78OUr&#10;Jc4zlTOplcjoSTh6t/r86bY1qZjrSstcWAJFlEtbk9HKe5NGkeOVaJibaCMUOAttG+bhassot6yF&#10;6o2M5tNpErXa5sZqLpyDr+vOSVehflEI7n8WhROeyIzCbD6cNpw7PKPVLUtLy0xV834M9oEpGlYr&#10;aDqWWjPPyN7W70o1Nbfa6cJPuG4iXRQ1F2EH2GY2vdpmY/XehF3KtC3NCBNAe4XTh8vyp8PGmhfz&#10;bLvpwXzU/LcDXKLWlOmlH+/lOfhY2AaTYAlyDIieRkTF0RMOH2dJEifTmBIOvpvlLI57yHkFvLxL&#10;49X3fydGLO3ahuHGYVoD6nFngNz/AfRSMSMC7g4BeLakzjO6oESxBjS86eWyQPVga4hBBPub68G8&#10;wmcxWwIOAEMwgu7OKMU383hAKYlB2Fh6XJalfO/8RuiANzs8Oh/yy3ywWDVY/KgG04L6Ufcy6N5T&#10;Arq3lIDud53uDfOYhySiSVokrB+lAr66SdDd6IPY6hDor1iDKc9eqS6jxmJIfhJPlwExSOjCwMC2&#10;YdFxFPh4uaxUOFWyAN1gd6dlnT/UUoaLLXf30pIDwz93+PWwvQkz1vk1c1UXF1x9mFRB5S7tKEMq&#10;dzo/Ad8tUJxR92fPrKBE/lCgKHw+BsMOxm4wrJf3OjwyASXouT3+YtYQbJ9RD1w/6UFYLB1IRAzG&#10;WMxU+tve66JGhkHkw0T9BUQerPAegPXmwbm8h6jzC7v6CwAA//8DAFBLAwQUAAYACAAAACEA1I9/&#10;uuAAAAAJAQAADwAAAGRycy9kb3ducmV2LnhtbEyPTUvDQBCG74L/YRnBW7v5sEFjNqUU9VQEW0G8&#10;bbPTJDQ7G7LbJP33jie9zcs8vPNMsZ5tJ0YcfOtIQbyMQCBVzrRUK/g8vC4eQfigyejOESq4ood1&#10;eXtT6Ny4iT5w3IdacAn5XCtoQuhzKX3VoNV+6Xok3p3cYHXgONTSDHrictvJJIoyaXVLfKHRPW4b&#10;rM77i1XwNulpk8Yv4+582l6/D6v3r12MSt3fzZtnEAHn8AfDrz6rQ8lOR3ch40XHOWFQwSJOnh5A&#10;MJBk6QrEkYc0A1kW8v8H5Q8AAAD//wMAUEsBAi0AFAAGAAgAAAAhALaDOJL+AAAA4QEAABMAAAAA&#10;AAAAAAAAAAAAAAAAAFtDb250ZW50X1R5cGVzXS54bWxQSwECLQAUAAYACAAAACEAOP0h/9YAAACU&#10;AQAACwAAAAAAAAAAAAAAAAAvAQAAX3JlbHMvLnJlbHNQSwECLQAUAAYACAAAACEAZpSFrHsCAACp&#10;BQAADgAAAAAAAAAAAAAAAAAuAgAAZHJzL2Uyb0RvYy54bWxQSwECLQAUAAYACAAAACEA1I9/uuAA&#10;AAAJAQAADwAAAAAAAAAAAAAAAADVBAAAZHJzL2Rvd25yZXYueG1sUEsFBgAAAAAEAAQA8wAAAOIF&#10;AAAAAA==&#10;">
                      <v:shape id="Graphic 3" o:spid="_x0000_s1027" style="position:absolute;left:31;top:31;width:16593;height:9652;visibility:visible;mso-wrap-style:square;v-text-anchor:top" coordsize="1659255,96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2WGxAAAANoAAAAPAAAAZHJzL2Rvd25yZXYueG1sRI9Ba8JA&#10;FITvhf6H5RV6KWZjS0VjViklhR70YPQHPLPPbGz2bchuTfrvXUHocZiZb5h8PdpWXKj3jWMF0yQF&#10;QVw53XCt4LD/msxB+ICssXVMCv7Iw3r1+JBjpt3AO7qUoRYRwj5DBSaELpPSV4Ys+sR1xNE7ud5i&#10;iLKvpe5xiHDbytc0nUmLDccFgx19Gqp+yl+roNgvFuetNJtNOz0XL0Ohh/djUOr5afxYggg0hv/w&#10;vf2tFbzB7Uq8AXJ1BQAA//8DAFBLAQItABQABgAIAAAAIQDb4fbL7gAAAIUBAAATAAAAAAAAAAAA&#10;AAAAAAAAAABbQ29udGVudF9UeXBlc10ueG1sUEsBAi0AFAAGAAgAAAAhAFr0LFu/AAAAFQEAAAsA&#10;AAAAAAAAAAAAAAAAHwEAAF9yZWxzLy5yZWxzUEsBAi0AFAAGAAgAAAAhABHTZYbEAAAA2gAAAA8A&#10;AAAAAAAAAAAAAAAABwIAAGRycy9kb3ducmV2LnhtbFBLBQYAAAAAAwADALcAAAD4AgAAAAA=&#10;" path="m,l1659255,965073e" filled="f" strokeweight=".5pt">
                        <v:path arrowok="t"/>
                      </v:shape>
                    </v:group>
                  </w:pict>
                </mc:Fallback>
              </mc:AlternateContent>
            </w:r>
            <w:r>
              <w:rPr>
                <w:b/>
                <w:spacing w:val="-2"/>
                <w:sz w:val="24"/>
              </w:rPr>
              <w:t>Criteria</w:t>
            </w:r>
          </w:p>
        </w:tc>
        <w:tc>
          <w:tcPr>
            <w:tcW w:w="12542" w:type="dxa"/>
            <w:gridSpan w:val="5"/>
          </w:tcPr>
          <w:p w14:paraId="7659FBFE" w14:textId="77777777" w:rsidR="00941767" w:rsidRDefault="00941767" w:rsidP="00E637C7">
            <w:pPr>
              <w:pStyle w:val="TableParagraph"/>
              <w:spacing w:line="210" w:lineRule="exact"/>
              <w:ind w:left="789"/>
              <w:jc w:val="center"/>
            </w:pPr>
            <w:r>
              <w:rPr>
                <w:spacing w:val="-2"/>
              </w:rPr>
              <w:t>Descriptors</w:t>
            </w:r>
          </w:p>
        </w:tc>
      </w:tr>
      <w:tr w:rsidR="00941767" w14:paraId="16E5B7C7" w14:textId="77777777" w:rsidTr="00E637C7">
        <w:trPr>
          <w:trHeight w:val="513"/>
        </w:trPr>
        <w:tc>
          <w:tcPr>
            <w:tcW w:w="566" w:type="dxa"/>
            <w:vMerge/>
            <w:tcBorders>
              <w:top w:val="nil"/>
            </w:tcBorders>
          </w:tcPr>
          <w:p w14:paraId="2E0A1F36" w14:textId="77777777" w:rsidR="00941767" w:rsidRDefault="00941767" w:rsidP="00E637C7">
            <w:pPr>
              <w:rPr>
                <w:sz w:val="2"/>
                <w:szCs w:val="2"/>
              </w:rPr>
            </w:pPr>
          </w:p>
        </w:tc>
        <w:tc>
          <w:tcPr>
            <w:tcW w:w="2500" w:type="dxa"/>
            <w:vMerge/>
            <w:tcBorders>
              <w:top w:val="nil"/>
            </w:tcBorders>
          </w:tcPr>
          <w:p w14:paraId="555C2279" w14:textId="77777777" w:rsidR="00941767" w:rsidRDefault="00941767" w:rsidP="00E637C7">
            <w:pPr>
              <w:rPr>
                <w:sz w:val="2"/>
                <w:szCs w:val="2"/>
              </w:rPr>
            </w:pPr>
          </w:p>
        </w:tc>
        <w:tc>
          <w:tcPr>
            <w:tcW w:w="2603" w:type="dxa"/>
            <w:shd w:val="clear" w:color="auto" w:fill="8DB3DF"/>
          </w:tcPr>
          <w:p w14:paraId="4AA35D37" w14:textId="77777777" w:rsidR="00941767" w:rsidRDefault="00941767" w:rsidP="00E637C7">
            <w:pPr>
              <w:pStyle w:val="TableParagraph"/>
              <w:spacing w:line="256" w:lineRule="exact"/>
              <w:ind w:left="111" w:right="178"/>
              <w:rPr>
                <w:b/>
              </w:rPr>
            </w:pPr>
            <w:r>
              <w:rPr>
                <w:b/>
                <w:spacing w:val="-2"/>
              </w:rPr>
              <w:t>«Excellent»</w:t>
            </w:r>
            <w:r>
              <w:rPr>
                <w:b/>
                <w:spacing w:val="-14"/>
              </w:rPr>
              <w:t xml:space="preserve"> </w:t>
            </w:r>
            <w:r>
              <w:rPr>
                <w:b/>
                <w:spacing w:val="-2"/>
              </w:rPr>
              <w:t>–</w:t>
            </w:r>
            <w:r>
              <w:rPr>
                <w:b/>
                <w:spacing w:val="-14"/>
              </w:rPr>
              <w:t xml:space="preserve"> </w:t>
            </w:r>
            <w:r>
              <w:rPr>
                <w:b/>
                <w:spacing w:val="-2"/>
              </w:rPr>
              <w:t>28–33 points</w:t>
            </w:r>
          </w:p>
        </w:tc>
        <w:tc>
          <w:tcPr>
            <w:tcW w:w="2304" w:type="dxa"/>
            <w:shd w:val="clear" w:color="auto" w:fill="8DB3DF"/>
          </w:tcPr>
          <w:p w14:paraId="783BD7FA" w14:textId="77777777" w:rsidR="00941767" w:rsidRDefault="00941767" w:rsidP="00E637C7">
            <w:pPr>
              <w:pStyle w:val="TableParagraph"/>
              <w:spacing w:line="244" w:lineRule="exact"/>
              <w:ind w:left="242"/>
              <w:rPr>
                <w:sz w:val="24"/>
              </w:rPr>
            </w:pPr>
            <w:r>
              <w:rPr>
                <w:spacing w:val="-2"/>
                <w:sz w:val="24"/>
              </w:rPr>
              <w:t>«</w:t>
            </w:r>
            <w:r>
              <w:rPr>
                <w:b/>
                <w:spacing w:val="-2"/>
                <w:sz w:val="24"/>
              </w:rPr>
              <w:t>Good</w:t>
            </w:r>
            <w:r>
              <w:rPr>
                <w:spacing w:val="-2"/>
                <w:sz w:val="24"/>
              </w:rPr>
              <w:t>»</w:t>
            </w:r>
          </w:p>
        </w:tc>
        <w:tc>
          <w:tcPr>
            <w:tcW w:w="2604" w:type="dxa"/>
            <w:shd w:val="clear" w:color="auto" w:fill="8DB3DF"/>
          </w:tcPr>
          <w:p w14:paraId="2AD97939" w14:textId="77777777" w:rsidR="00941767" w:rsidRDefault="00941767" w:rsidP="00E637C7">
            <w:pPr>
              <w:pStyle w:val="TableParagraph"/>
              <w:spacing w:line="244" w:lineRule="exact"/>
              <w:ind w:left="248"/>
              <w:rPr>
                <w:sz w:val="24"/>
              </w:rPr>
            </w:pPr>
            <w:r>
              <w:rPr>
                <w:spacing w:val="-2"/>
                <w:sz w:val="24"/>
              </w:rPr>
              <w:t>«Saticfaction»</w:t>
            </w:r>
          </w:p>
        </w:tc>
        <w:tc>
          <w:tcPr>
            <w:tcW w:w="5031" w:type="dxa"/>
            <w:gridSpan w:val="2"/>
            <w:shd w:val="clear" w:color="auto" w:fill="8DB3DF"/>
          </w:tcPr>
          <w:p w14:paraId="740C4CA8" w14:textId="77777777" w:rsidR="00941767" w:rsidRDefault="00941767" w:rsidP="00E637C7">
            <w:pPr>
              <w:pStyle w:val="TableParagraph"/>
              <w:spacing w:line="244" w:lineRule="exact"/>
              <w:ind w:left="948"/>
              <w:rPr>
                <w:sz w:val="24"/>
              </w:rPr>
            </w:pPr>
            <w:r>
              <w:rPr>
                <w:spacing w:val="-2"/>
                <w:sz w:val="24"/>
              </w:rPr>
              <w:t>«Unsatisfaction»</w:t>
            </w:r>
          </w:p>
        </w:tc>
      </w:tr>
      <w:tr w:rsidR="00941767" w14:paraId="59CCE5DA" w14:textId="77777777" w:rsidTr="00E637C7">
        <w:trPr>
          <w:trHeight w:val="988"/>
        </w:trPr>
        <w:tc>
          <w:tcPr>
            <w:tcW w:w="566" w:type="dxa"/>
            <w:vMerge/>
            <w:tcBorders>
              <w:top w:val="nil"/>
            </w:tcBorders>
          </w:tcPr>
          <w:p w14:paraId="05C812C1" w14:textId="77777777" w:rsidR="00941767" w:rsidRDefault="00941767" w:rsidP="00E637C7">
            <w:pPr>
              <w:rPr>
                <w:sz w:val="2"/>
                <w:szCs w:val="2"/>
              </w:rPr>
            </w:pPr>
          </w:p>
        </w:tc>
        <w:tc>
          <w:tcPr>
            <w:tcW w:w="2500" w:type="dxa"/>
            <w:vMerge/>
            <w:tcBorders>
              <w:top w:val="nil"/>
            </w:tcBorders>
          </w:tcPr>
          <w:p w14:paraId="67843833" w14:textId="77777777" w:rsidR="00941767" w:rsidRDefault="00941767" w:rsidP="00E637C7">
            <w:pPr>
              <w:rPr>
                <w:sz w:val="2"/>
                <w:szCs w:val="2"/>
              </w:rPr>
            </w:pPr>
          </w:p>
        </w:tc>
        <w:tc>
          <w:tcPr>
            <w:tcW w:w="2603" w:type="dxa"/>
            <w:shd w:val="clear" w:color="auto" w:fill="8DB3DF"/>
          </w:tcPr>
          <w:p w14:paraId="566CDE4F" w14:textId="77777777" w:rsidR="00941767" w:rsidRDefault="00941767" w:rsidP="00E637C7">
            <w:pPr>
              <w:pStyle w:val="TableParagraph"/>
              <w:spacing w:line="247" w:lineRule="exact"/>
              <w:ind w:left="169"/>
              <w:rPr>
                <w:b/>
              </w:rPr>
            </w:pPr>
            <w:r>
              <w:rPr>
                <w:b/>
              </w:rPr>
              <w:t>28–33</w:t>
            </w:r>
            <w:r>
              <w:rPr>
                <w:b/>
                <w:spacing w:val="-5"/>
              </w:rPr>
              <w:t xml:space="preserve"> </w:t>
            </w:r>
            <w:r>
              <w:rPr>
                <w:b/>
                <w:spacing w:val="-2"/>
              </w:rPr>
              <w:t>points</w:t>
            </w:r>
          </w:p>
        </w:tc>
        <w:tc>
          <w:tcPr>
            <w:tcW w:w="2304" w:type="dxa"/>
            <w:shd w:val="clear" w:color="auto" w:fill="8DB3DF"/>
          </w:tcPr>
          <w:p w14:paraId="2999581D" w14:textId="77777777" w:rsidR="00941767" w:rsidRDefault="00941767" w:rsidP="00E637C7">
            <w:pPr>
              <w:pStyle w:val="TableParagraph"/>
              <w:spacing w:line="249" w:lineRule="exact"/>
              <w:ind w:left="127"/>
              <w:rPr>
                <w:b/>
                <w:sz w:val="24"/>
              </w:rPr>
            </w:pPr>
            <w:r>
              <w:rPr>
                <w:b/>
                <w:sz w:val="24"/>
              </w:rPr>
              <w:t>20-27</w:t>
            </w:r>
            <w:r>
              <w:rPr>
                <w:b/>
                <w:spacing w:val="11"/>
                <w:sz w:val="24"/>
              </w:rPr>
              <w:t xml:space="preserve"> </w:t>
            </w:r>
            <w:r>
              <w:rPr>
                <w:b/>
                <w:spacing w:val="-2"/>
                <w:sz w:val="24"/>
              </w:rPr>
              <w:t>point</w:t>
            </w:r>
          </w:p>
        </w:tc>
        <w:tc>
          <w:tcPr>
            <w:tcW w:w="2604" w:type="dxa"/>
            <w:shd w:val="clear" w:color="auto" w:fill="8DB3DF"/>
          </w:tcPr>
          <w:p w14:paraId="7AD61B16" w14:textId="77777777" w:rsidR="00941767" w:rsidRDefault="00941767" w:rsidP="00E637C7">
            <w:pPr>
              <w:pStyle w:val="TableParagraph"/>
              <w:spacing w:line="249" w:lineRule="exact"/>
              <w:ind w:left="135"/>
              <w:rPr>
                <w:b/>
                <w:sz w:val="24"/>
              </w:rPr>
            </w:pPr>
            <w:r>
              <w:rPr>
                <w:b/>
                <w:spacing w:val="-4"/>
                <w:sz w:val="24"/>
              </w:rPr>
              <w:t>14-19</w:t>
            </w:r>
            <w:r>
              <w:rPr>
                <w:b/>
                <w:spacing w:val="-25"/>
                <w:sz w:val="24"/>
              </w:rPr>
              <w:t xml:space="preserve"> </w:t>
            </w:r>
            <w:r>
              <w:rPr>
                <w:b/>
                <w:spacing w:val="-4"/>
                <w:sz w:val="24"/>
              </w:rPr>
              <w:t>points</w:t>
            </w:r>
          </w:p>
        </w:tc>
        <w:tc>
          <w:tcPr>
            <w:tcW w:w="2674" w:type="dxa"/>
            <w:shd w:val="clear" w:color="auto" w:fill="8DB3DF"/>
          </w:tcPr>
          <w:p w14:paraId="02DA10EF" w14:textId="77777777" w:rsidR="00941767" w:rsidRDefault="00941767" w:rsidP="00E637C7">
            <w:pPr>
              <w:pStyle w:val="TableParagraph"/>
              <w:spacing w:line="249" w:lineRule="exact"/>
              <w:ind w:left="948"/>
              <w:rPr>
                <w:b/>
                <w:sz w:val="24"/>
              </w:rPr>
            </w:pPr>
            <w:r>
              <w:rPr>
                <w:b/>
                <w:spacing w:val="-4"/>
                <w:sz w:val="24"/>
              </w:rPr>
              <w:t>7-13</w:t>
            </w:r>
            <w:r>
              <w:rPr>
                <w:b/>
                <w:spacing w:val="-22"/>
                <w:sz w:val="24"/>
              </w:rPr>
              <w:t xml:space="preserve"> </w:t>
            </w:r>
            <w:r>
              <w:rPr>
                <w:b/>
                <w:spacing w:val="-4"/>
                <w:sz w:val="24"/>
              </w:rPr>
              <w:t>points</w:t>
            </w:r>
          </w:p>
        </w:tc>
        <w:tc>
          <w:tcPr>
            <w:tcW w:w="2357" w:type="dxa"/>
            <w:shd w:val="clear" w:color="auto" w:fill="8DB3DF"/>
          </w:tcPr>
          <w:p w14:paraId="02C850B5" w14:textId="77777777" w:rsidR="00941767" w:rsidRDefault="00941767" w:rsidP="00E637C7">
            <w:pPr>
              <w:pStyle w:val="TableParagraph"/>
              <w:spacing w:line="249" w:lineRule="exact"/>
              <w:ind w:left="944"/>
              <w:rPr>
                <w:b/>
                <w:sz w:val="24"/>
              </w:rPr>
            </w:pPr>
            <w:r>
              <w:rPr>
                <w:b/>
                <w:spacing w:val="-4"/>
                <w:sz w:val="24"/>
              </w:rPr>
              <w:t>0-6</w:t>
            </w:r>
            <w:r>
              <w:rPr>
                <w:b/>
                <w:spacing w:val="-21"/>
                <w:sz w:val="24"/>
              </w:rPr>
              <w:t xml:space="preserve"> </w:t>
            </w:r>
            <w:r>
              <w:rPr>
                <w:b/>
                <w:spacing w:val="-4"/>
                <w:sz w:val="24"/>
              </w:rPr>
              <w:t>points</w:t>
            </w:r>
          </w:p>
        </w:tc>
      </w:tr>
      <w:tr w:rsidR="00941767" w14:paraId="15798AF8" w14:textId="77777777" w:rsidTr="00E637C7">
        <w:trPr>
          <w:trHeight w:val="487"/>
        </w:trPr>
        <w:tc>
          <w:tcPr>
            <w:tcW w:w="566" w:type="dxa"/>
            <w:vMerge w:val="restart"/>
          </w:tcPr>
          <w:p w14:paraId="249AD294" w14:textId="77777777" w:rsidR="00941767" w:rsidRDefault="00941767" w:rsidP="00E637C7">
            <w:pPr>
              <w:pStyle w:val="TableParagraph"/>
              <w:spacing w:line="273" w:lineRule="exact"/>
              <w:ind w:left="62"/>
              <w:jc w:val="center"/>
              <w:rPr>
                <w:sz w:val="24"/>
              </w:rPr>
            </w:pPr>
            <w:r>
              <w:rPr>
                <w:spacing w:val="-10"/>
                <w:sz w:val="24"/>
              </w:rPr>
              <w:t>1</w:t>
            </w:r>
          </w:p>
        </w:tc>
        <w:tc>
          <w:tcPr>
            <w:tcW w:w="2500" w:type="dxa"/>
            <w:tcBorders>
              <w:bottom w:val="nil"/>
            </w:tcBorders>
          </w:tcPr>
          <w:p w14:paraId="628D49A9" w14:textId="77777777" w:rsidR="00941767" w:rsidRDefault="00941767" w:rsidP="00E637C7">
            <w:pPr>
              <w:pStyle w:val="TableParagraph"/>
              <w:spacing w:line="249" w:lineRule="exact"/>
              <w:ind w:left="245"/>
            </w:pPr>
            <w:r>
              <w:rPr>
                <w:spacing w:val="-2"/>
              </w:rPr>
              <w:t>Understanding</w:t>
            </w:r>
            <w:r>
              <w:rPr>
                <w:spacing w:val="4"/>
              </w:rPr>
              <w:t xml:space="preserve"> </w:t>
            </w:r>
            <w:r>
              <w:rPr>
                <w:spacing w:val="-5"/>
              </w:rPr>
              <w:t>the</w:t>
            </w:r>
          </w:p>
          <w:p w14:paraId="614FC6B0" w14:textId="77777777" w:rsidR="00941767" w:rsidRDefault="00941767" w:rsidP="00E637C7">
            <w:pPr>
              <w:pStyle w:val="TableParagraph"/>
              <w:spacing w:line="219" w:lineRule="exact"/>
              <w:ind w:left="245"/>
            </w:pPr>
            <w:r>
              <w:rPr>
                <w:spacing w:val="-2"/>
              </w:rPr>
              <w:t>general</w:t>
            </w:r>
          </w:p>
        </w:tc>
        <w:tc>
          <w:tcPr>
            <w:tcW w:w="2603" w:type="dxa"/>
            <w:tcBorders>
              <w:bottom w:val="nil"/>
            </w:tcBorders>
          </w:tcPr>
          <w:p w14:paraId="4C86362A" w14:textId="77777777" w:rsidR="00941767" w:rsidRDefault="00941767" w:rsidP="00E637C7">
            <w:pPr>
              <w:pStyle w:val="TableParagraph"/>
              <w:spacing w:line="234" w:lineRule="exact"/>
              <w:ind w:left="236" w:right="178"/>
            </w:pPr>
            <w:r>
              <w:rPr>
                <w:spacing w:val="-2"/>
              </w:rPr>
              <w:t>Demonstrates</w:t>
            </w:r>
            <w:r>
              <w:rPr>
                <w:spacing w:val="-11"/>
              </w:rPr>
              <w:t xml:space="preserve"> </w:t>
            </w:r>
            <w:r>
              <w:rPr>
                <w:spacing w:val="-2"/>
              </w:rPr>
              <w:t>a</w:t>
            </w:r>
            <w:r>
              <w:rPr>
                <w:spacing w:val="-12"/>
              </w:rPr>
              <w:t xml:space="preserve"> </w:t>
            </w:r>
            <w:r>
              <w:rPr>
                <w:spacing w:val="-2"/>
              </w:rPr>
              <w:t xml:space="preserve">clear </w:t>
            </w:r>
            <w:r>
              <w:t>understanding</w:t>
            </w:r>
            <w:r>
              <w:rPr>
                <w:spacing w:val="-13"/>
              </w:rPr>
              <w:t xml:space="preserve"> </w:t>
            </w:r>
            <w:r>
              <w:t>of</w:t>
            </w:r>
            <w:r>
              <w:rPr>
                <w:spacing w:val="-8"/>
              </w:rPr>
              <w:t xml:space="preserve"> </w:t>
            </w:r>
            <w:r>
              <w:rPr>
                <w:spacing w:val="-5"/>
              </w:rPr>
              <w:t>the</w:t>
            </w:r>
          </w:p>
        </w:tc>
        <w:tc>
          <w:tcPr>
            <w:tcW w:w="2304" w:type="dxa"/>
            <w:tcBorders>
              <w:bottom w:val="nil"/>
            </w:tcBorders>
          </w:tcPr>
          <w:p w14:paraId="53D8B622" w14:textId="77777777" w:rsidR="00941767" w:rsidRDefault="00941767" w:rsidP="00E637C7">
            <w:pPr>
              <w:pStyle w:val="TableParagraph"/>
              <w:spacing w:line="249" w:lineRule="exact"/>
              <w:ind w:left="242"/>
            </w:pPr>
            <w:r>
              <w:rPr>
                <w:spacing w:val="-2"/>
              </w:rPr>
              <w:t>Identifies</w:t>
            </w:r>
            <w:r>
              <w:rPr>
                <w:spacing w:val="2"/>
              </w:rPr>
              <w:t xml:space="preserve"> </w:t>
            </w:r>
            <w:r>
              <w:rPr>
                <w:spacing w:val="-5"/>
              </w:rPr>
              <w:t>and</w:t>
            </w:r>
          </w:p>
          <w:p w14:paraId="3BD01E21" w14:textId="77777777" w:rsidR="00941767" w:rsidRDefault="00941767" w:rsidP="00E637C7">
            <w:pPr>
              <w:pStyle w:val="TableParagraph"/>
              <w:spacing w:line="219" w:lineRule="exact"/>
              <w:ind w:left="242"/>
            </w:pPr>
            <w:r>
              <w:t>analyzes</w:t>
            </w:r>
            <w:r>
              <w:rPr>
                <w:spacing w:val="-5"/>
              </w:rPr>
              <w:t xml:space="preserve"> the</w:t>
            </w:r>
          </w:p>
        </w:tc>
        <w:tc>
          <w:tcPr>
            <w:tcW w:w="2604" w:type="dxa"/>
            <w:vMerge w:val="restart"/>
          </w:tcPr>
          <w:p w14:paraId="3A20A16B" w14:textId="77777777" w:rsidR="00941767" w:rsidRDefault="00941767" w:rsidP="00E637C7">
            <w:pPr>
              <w:pStyle w:val="TableParagraph"/>
              <w:spacing w:before="30"/>
              <w:ind w:left="164" w:right="174"/>
              <w:rPr>
                <w:sz w:val="24"/>
              </w:rPr>
            </w:pPr>
            <w:r>
              <w:rPr>
                <w:spacing w:val="-2"/>
                <w:sz w:val="24"/>
              </w:rPr>
              <w:t>Correctly</w:t>
            </w:r>
            <w:r>
              <w:rPr>
                <w:spacing w:val="-18"/>
                <w:sz w:val="24"/>
              </w:rPr>
              <w:t xml:space="preserve"> </w:t>
            </w:r>
            <w:r>
              <w:rPr>
                <w:spacing w:val="-2"/>
                <w:sz w:val="24"/>
              </w:rPr>
              <w:t>interprets</w:t>
            </w:r>
            <w:r>
              <w:rPr>
                <w:spacing w:val="-10"/>
                <w:sz w:val="24"/>
              </w:rPr>
              <w:t xml:space="preserve"> </w:t>
            </w:r>
            <w:r>
              <w:rPr>
                <w:spacing w:val="-2"/>
                <w:sz w:val="24"/>
              </w:rPr>
              <w:t xml:space="preserve">and </w:t>
            </w:r>
            <w:r>
              <w:rPr>
                <w:sz w:val="24"/>
              </w:rPr>
              <w:t>applies</w:t>
            </w:r>
            <w:r>
              <w:rPr>
                <w:spacing w:val="-15"/>
                <w:sz w:val="24"/>
              </w:rPr>
              <w:t xml:space="preserve"> </w:t>
            </w:r>
            <w:r>
              <w:rPr>
                <w:sz w:val="24"/>
              </w:rPr>
              <w:t>relevant</w:t>
            </w:r>
            <w:r>
              <w:rPr>
                <w:spacing w:val="-15"/>
                <w:sz w:val="24"/>
              </w:rPr>
              <w:t xml:space="preserve"> </w:t>
            </w:r>
            <w:r>
              <w:rPr>
                <w:sz w:val="24"/>
              </w:rPr>
              <w:t>articles of the Water Code and related legislation to practical or hypothetical cases.</w:t>
            </w:r>
          </w:p>
        </w:tc>
        <w:tc>
          <w:tcPr>
            <w:tcW w:w="2674" w:type="dxa"/>
            <w:tcBorders>
              <w:bottom w:val="nil"/>
            </w:tcBorders>
          </w:tcPr>
          <w:p w14:paraId="10DD6003" w14:textId="77777777" w:rsidR="00941767" w:rsidRDefault="00941767" w:rsidP="00E637C7">
            <w:pPr>
              <w:pStyle w:val="TableParagraph"/>
              <w:spacing w:line="249" w:lineRule="exact"/>
              <w:ind w:left="243"/>
            </w:pPr>
            <w:r>
              <w:rPr>
                <w:spacing w:val="-2"/>
              </w:rPr>
              <w:t>Compares</w:t>
            </w:r>
            <w:r>
              <w:rPr>
                <w:spacing w:val="-3"/>
              </w:rPr>
              <w:t xml:space="preserve"> </w:t>
            </w:r>
            <w:r>
              <w:rPr>
                <w:spacing w:val="-2"/>
              </w:rPr>
              <w:t xml:space="preserve">domestic </w:t>
            </w:r>
            <w:r>
              <w:rPr>
                <w:spacing w:val="-5"/>
              </w:rPr>
              <w:t>and</w:t>
            </w:r>
          </w:p>
          <w:p w14:paraId="17B91A46" w14:textId="77777777" w:rsidR="00941767" w:rsidRDefault="00941767" w:rsidP="00E637C7">
            <w:pPr>
              <w:pStyle w:val="TableParagraph"/>
              <w:spacing w:line="219" w:lineRule="exact"/>
              <w:ind w:left="243"/>
            </w:pPr>
            <w:r>
              <w:t>international</w:t>
            </w:r>
            <w:r>
              <w:rPr>
                <w:spacing w:val="-5"/>
              </w:rPr>
              <w:t xml:space="preserve"> </w:t>
            </w:r>
            <w:r>
              <w:t>water</w:t>
            </w:r>
            <w:r>
              <w:rPr>
                <w:spacing w:val="-7"/>
              </w:rPr>
              <w:t xml:space="preserve"> </w:t>
            </w:r>
            <w:r>
              <w:rPr>
                <w:spacing w:val="-5"/>
              </w:rPr>
              <w:t>law</w:t>
            </w:r>
          </w:p>
        </w:tc>
        <w:tc>
          <w:tcPr>
            <w:tcW w:w="2357" w:type="dxa"/>
            <w:tcBorders>
              <w:bottom w:val="nil"/>
            </w:tcBorders>
          </w:tcPr>
          <w:p w14:paraId="3331B856" w14:textId="77777777" w:rsidR="00941767" w:rsidRDefault="00941767" w:rsidP="00E637C7">
            <w:pPr>
              <w:pStyle w:val="TableParagraph"/>
              <w:spacing w:line="234" w:lineRule="exact"/>
              <w:ind w:left="238" w:right="305"/>
            </w:pPr>
            <w:r>
              <w:rPr>
                <w:spacing w:val="-2"/>
              </w:rPr>
              <w:t>Demonstrates logical,</w:t>
            </w:r>
            <w:r>
              <w:rPr>
                <w:spacing w:val="-12"/>
              </w:rPr>
              <w:t xml:space="preserve"> </w:t>
            </w:r>
            <w:r>
              <w:rPr>
                <w:spacing w:val="-2"/>
              </w:rPr>
              <w:t>structured,</w:t>
            </w:r>
          </w:p>
        </w:tc>
      </w:tr>
      <w:tr w:rsidR="00941767" w14:paraId="23086D1C" w14:textId="77777777" w:rsidTr="00E637C7">
        <w:trPr>
          <w:trHeight w:val="235"/>
        </w:trPr>
        <w:tc>
          <w:tcPr>
            <w:tcW w:w="566" w:type="dxa"/>
            <w:vMerge/>
            <w:tcBorders>
              <w:top w:val="nil"/>
            </w:tcBorders>
          </w:tcPr>
          <w:p w14:paraId="72D509C2" w14:textId="77777777" w:rsidR="00941767" w:rsidRDefault="00941767" w:rsidP="00E637C7">
            <w:pPr>
              <w:rPr>
                <w:sz w:val="2"/>
                <w:szCs w:val="2"/>
              </w:rPr>
            </w:pPr>
          </w:p>
        </w:tc>
        <w:tc>
          <w:tcPr>
            <w:tcW w:w="2500" w:type="dxa"/>
            <w:tcBorders>
              <w:top w:val="nil"/>
              <w:bottom w:val="nil"/>
            </w:tcBorders>
          </w:tcPr>
          <w:p w14:paraId="71E4441F" w14:textId="77777777" w:rsidR="00941767" w:rsidRDefault="00941767" w:rsidP="00E637C7">
            <w:pPr>
              <w:pStyle w:val="TableParagraph"/>
              <w:spacing w:line="216" w:lineRule="exact"/>
              <w:ind w:left="245"/>
            </w:pPr>
            <w:r>
              <w:rPr>
                <w:spacing w:val="-2"/>
              </w:rPr>
              <w:t>characteristics</w:t>
            </w:r>
            <w:r>
              <w:rPr>
                <w:spacing w:val="7"/>
              </w:rPr>
              <w:t xml:space="preserve"> </w:t>
            </w:r>
            <w:r>
              <w:rPr>
                <w:spacing w:val="-5"/>
              </w:rPr>
              <w:t>and</w:t>
            </w:r>
          </w:p>
        </w:tc>
        <w:tc>
          <w:tcPr>
            <w:tcW w:w="2603" w:type="dxa"/>
            <w:tcBorders>
              <w:top w:val="nil"/>
              <w:bottom w:val="nil"/>
            </w:tcBorders>
          </w:tcPr>
          <w:p w14:paraId="5D1641C9" w14:textId="77777777" w:rsidR="00941767" w:rsidRDefault="00941767" w:rsidP="00E637C7">
            <w:pPr>
              <w:pStyle w:val="TableParagraph"/>
              <w:spacing w:line="216" w:lineRule="exact"/>
              <w:ind w:left="236"/>
            </w:pPr>
            <w:r>
              <w:t>concept,</w:t>
            </w:r>
            <w:r>
              <w:rPr>
                <w:spacing w:val="-10"/>
              </w:rPr>
              <w:t xml:space="preserve"> </w:t>
            </w:r>
            <w:r>
              <w:t>subject,</w:t>
            </w:r>
            <w:r>
              <w:rPr>
                <w:spacing w:val="-9"/>
              </w:rPr>
              <w:t xml:space="preserve"> </w:t>
            </w:r>
            <w:r>
              <w:rPr>
                <w:spacing w:val="-5"/>
              </w:rPr>
              <w:t>and</w:t>
            </w:r>
          </w:p>
        </w:tc>
        <w:tc>
          <w:tcPr>
            <w:tcW w:w="2304" w:type="dxa"/>
            <w:tcBorders>
              <w:top w:val="nil"/>
              <w:bottom w:val="nil"/>
            </w:tcBorders>
          </w:tcPr>
          <w:p w14:paraId="39E6A4D8" w14:textId="77777777" w:rsidR="00941767" w:rsidRDefault="00941767" w:rsidP="00E637C7">
            <w:pPr>
              <w:pStyle w:val="TableParagraph"/>
              <w:spacing w:line="216" w:lineRule="exact"/>
              <w:ind w:left="242"/>
            </w:pPr>
            <w:r>
              <w:t>main</w:t>
            </w:r>
            <w:r>
              <w:rPr>
                <w:spacing w:val="-10"/>
              </w:rPr>
              <w:t xml:space="preserve"> </w:t>
            </w:r>
            <w:r>
              <w:rPr>
                <w:spacing w:val="-2"/>
              </w:rPr>
              <w:t>problems</w:t>
            </w:r>
          </w:p>
        </w:tc>
        <w:tc>
          <w:tcPr>
            <w:tcW w:w="2604" w:type="dxa"/>
            <w:vMerge/>
            <w:tcBorders>
              <w:top w:val="nil"/>
            </w:tcBorders>
          </w:tcPr>
          <w:p w14:paraId="604ED0BA" w14:textId="77777777" w:rsidR="00941767" w:rsidRDefault="00941767" w:rsidP="00E637C7">
            <w:pPr>
              <w:rPr>
                <w:sz w:val="2"/>
                <w:szCs w:val="2"/>
              </w:rPr>
            </w:pPr>
          </w:p>
        </w:tc>
        <w:tc>
          <w:tcPr>
            <w:tcW w:w="2674" w:type="dxa"/>
            <w:tcBorders>
              <w:top w:val="nil"/>
              <w:bottom w:val="nil"/>
            </w:tcBorders>
          </w:tcPr>
          <w:p w14:paraId="4AAA5CBE" w14:textId="77777777" w:rsidR="00941767" w:rsidRDefault="00941767" w:rsidP="00E637C7">
            <w:pPr>
              <w:pStyle w:val="TableParagraph"/>
              <w:spacing w:line="216" w:lineRule="exact"/>
              <w:ind w:left="243"/>
            </w:pPr>
            <w:r>
              <w:t>systems;</w:t>
            </w:r>
            <w:r>
              <w:rPr>
                <w:spacing w:val="-5"/>
              </w:rPr>
              <w:t xml:space="preserve"> </w:t>
            </w:r>
            <w:r>
              <w:rPr>
                <w:spacing w:val="-2"/>
              </w:rPr>
              <w:t>evaluates</w:t>
            </w:r>
          </w:p>
        </w:tc>
        <w:tc>
          <w:tcPr>
            <w:tcW w:w="2357" w:type="dxa"/>
            <w:tcBorders>
              <w:top w:val="nil"/>
              <w:bottom w:val="nil"/>
            </w:tcBorders>
          </w:tcPr>
          <w:p w14:paraId="04B4B174" w14:textId="77777777" w:rsidR="00941767" w:rsidRDefault="00941767" w:rsidP="00E637C7">
            <w:pPr>
              <w:pStyle w:val="TableParagraph"/>
              <w:spacing w:line="216" w:lineRule="exact"/>
              <w:ind w:left="238"/>
            </w:pPr>
            <w:r>
              <w:t>and</w:t>
            </w:r>
            <w:r>
              <w:rPr>
                <w:spacing w:val="-14"/>
              </w:rPr>
              <w:t xml:space="preserve"> </w:t>
            </w:r>
            <w:r>
              <w:t>reasoned</w:t>
            </w:r>
            <w:r>
              <w:rPr>
                <w:spacing w:val="-1"/>
              </w:rPr>
              <w:t xml:space="preserve"> </w:t>
            </w:r>
            <w:r>
              <w:rPr>
                <w:spacing w:val="-4"/>
              </w:rPr>
              <w:t>oral</w:t>
            </w:r>
          </w:p>
        </w:tc>
      </w:tr>
      <w:tr w:rsidR="00941767" w14:paraId="0183DC94" w14:textId="77777777" w:rsidTr="00E637C7">
        <w:trPr>
          <w:trHeight w:val="240"/>
        </w:trPr>
        <w:tc>
          <w:tcPr>
            <w:tcW w:w="566" w:type="dxa"/>
            <w:vMerge/>
            <w:tcBorders>
              <w:top w:val="nil"/>
            </w:tcBorders>
          </w:tcPr>
          <w:p w14:paraId="154E86F8" w14:textId="77777777" w:rsidR="00941767" w:rsidRDefault="00941767" w:rsidP="00E637C7">
            <w:pPr>
              <w:rPr>
                <w:sz w:val="2"/>
                <w:szCs w:val="2"/>
              </w:rPr>
            </w:pPr>
          </w:p>
        </w:tc>
        <w:tc>
          <w:tcPr>
            <w:tcW w:w="2500" w:type="dxa"/>
            <w:tcBorders>
              <w:top w:val="nil"/>
              <w:bottom w:val="nil"/>
            </w:tcBorders>
          </w:tcPr>
          <w:p w14:paraId="009C89A0" w14:textId="77777777" w:rsidR="00941767" w:rsidRDefault="00941767" w:rsidP="00E637C7">
            <w:pPr>
              <w:pStyle w:val="TableParagraph"/>
              <w:spacing w:line="221" w:lineRule="exact"/>
              <w:ind w:left="245"/>
            </w:pPr>
            <w:r>
              <w:t>types</w:t>
            </w:r>
            <w:r>
              <w:rPr>
                <w:spacing w:val="-6"/>
              </w:rPr>
              <w:t xml:space="preserve"> </w:t>
            </w:r>
            <w:r>
              <w:t>of</w:t>
            </w:r>
            <w:r>
              <w:rPr>
                <w:spacing w:val="-8"/>
              </w:rPr>
              <w:t xml:space="preserve"> </w:t>
            </w:r>
            <w:r>
              <w:rPr>
                <w:spacing w:val="-2"/>
              </w:rPr>
              <w:t>problems</w:t>
            </w:r>
          </w:p>
        </w:tc>
        <w:tc>
          <w:tcPr>
            <w:tcW w:w="2603" w:type="dxa"/>
            <w:tcBorders>
              <w:top w:val="nil"/>
              <w:bottom w:val="nil"/>
            </w:tcBorders>
          </w:tcPr>
          <w:p w14:paraId="10587514" w14:textId="77777777" w:rsidR="00941767" w:rsidRDefault="00941767" w:rsidP="00E637C7">
            <w:pPr>
              <w:pStyle w:val="TableParagraph"/>
              <w:spacing w:line="221" w:lineRule="exact"/>
              <w:ind w:left="236"/>
            </w:pPr>
            <w:r>
              <w:t>principles</w:t>
            </w:r>
            <w:r>
              <w:rPr>
                <w:spacing w:val="-13"/>
              </w:rPr>
              <w:t xml:space="preserve"> </w:t>
            </w:r>
            <w:r>
              <w:t>of</w:t>
            </w:r>
            <w:r>
              <w:rPr>
                <w:spacing w:val="-7"/>
              </w:rPr>
              <w:t xml:space="preserve"> </w:t>
            </w:r>
            <w:r>
              <w:t>water</w:t>
            </w:r>
            <w:r>
              <w:rPr>
                <w:spacing w:val="-7"/>
              </w:rPr>
              <w:t xml:space="preserve"> </w:t>
            </w:r>
            <w:r>
              <w:rPr>
                <w:spacing w:val="-4"/>
              </w:rPr>
              <w:t>law;</w:t>
            </w:r>
          </w:p>
        </w:tc>
        <w:tc>
          <w:tcPr>
            <w:tcW w:w="2304" w:type="dxa"/>
            <w:tcBorders>
              <w:top w:val="nil"/>
              <w:bottom w:val="nil"/>
            </w:tcBorders>
          </w:tcPr>
          <w:p w14:paraId="2C902B5A" w14:textId="77777777" w:rsidR="00941767" w:rsidRDefault="00941767" w:rsidP="00E637C7">
            <w:pPr>
              <w:pStyle w:val="TableParagraph"/>
              <w:spacing w:line="221" w:lineRule="exact"/>
              <w:ind w:left="242"/>
            </w:pPr>
            <w:r>
              <w:t>of</w:t>
            </w:r>
            <w:r>
              <w:rPr>
                <w:spacing w:val="-5"/>
              </w:rPr>
              <w:t xml:space="preserve"> </w:t>
            </w:r>
            <w:r>
              <w:t>water</w:t>
            </w:r>
            <w:r>
              <w:rPr>
                <w:spacing w:val="-2"/>
              </w:rPr>
              <w:t xml:space="preserve"> </w:t>
            </w:r>
            <w:r>
              <w:t>use</w:t>
            </w:r>
            <w:r>
              <w:rPr>
                <w:spacing w:val="-11"/>
              </w:rPr>
              <w:t xml:space="preserve"> </w:t>
            </w:r>
            <w:r>
              <w:rPr>
                <w:spacing w:val="-5"/>
              </w:rPr>
              <w:t>and</w:t>
            </w:r>
          </w:p>
        </w:tc>
        <w:tc>
          <w:tcPr>
            <w:tcW w:w="2604" w:type="dxa"/>
            <w:vMerge/>
            <w:tcBorders>
              <w:top w:val="nil"/>
            </w:tcBorders>
          </w:tcPr>
          <w:p w14:paraId="31DBEBAF" w14:textId="77777777" w:rsidR="00941767" w:rsidRDefault="00941767" w:rsidP="00E637C7">
            <w:pPr>
              <w:rPr>
                <w:sz w:val="2"/>
                <w:szCs w:val="2"/>
              </w:rPr>
            </w:pPr>
          </w:p>
        </w:tc>
        <w:tc>
          <w:tcPr>
            <w:tcW w:w="2674" w:type="dxa"/>
            <w:tcBorders>
              <w:top w:val="nil"/>
              <w:bottom w:val="nil"/>
            </w:tcBorders>
          </w:tcPr>
          <w:p w14:paraId="5CED5B72" w14:textId="77777777" w:rsidR="00941767" w:rsidRDefault="00941767" w:rsidP="00E637C7">
            <w:pPr>
              <w:pStyle w:val="TableParagraph"/>
              <w:spacing w:line="221" w:lineRule="exact"/>
              <w:ind w:left="243"/>
            </w:pPr>
            <w:r>
              <w:t>strengths</w:t>
            </w:r>
            <w:r>
              <w:rPr>
                <w:spacing w:val="-6"/>
              </w:rPr>
              <w:t xml:space="preserve"> </w:t>
            </w:r>
            <w:r>
              <w:t>and</w:t>
            </w:r>
            <w:r>
              <w:rPr>
                <w:spacing w:val="-6"/>
              </w:rPr>
              <w:t xml:space="preserve"> </w:t>
            </w:r>
            <w:r>
              <w:rPr>
                <w:spacing w:val="-2"/>
              </w:rPr>
              <w:t>weaknesses</w:t>
            </w:r>
          </w:p>
        </w:tc>
        <w:tc>
          <w:tcPr>
            <w:tcW w:w="2357" w:type="dxa"/>
            <w:tcBorders>
              <w:top w:val="nil"/>
              <w:bottom w:val="nil"/>
            </w:tcBorders>
          </w:tcPr>
          <w:p w14:paraId="18DA15D2" w14:textId="77777777" w:rsidR="00941767" w:rsidRDefault="00941767" w:rsidP="00E637C7">
            <w:pPr>
              <w:pStyle w:val="TableParagraph"/>
              <w:spacing w:line="221" w:lineRule="exact"/>
              <w:ind w:left="238"/>
            </w:pPr>
            <w:r>
              <w:t>answers;</w:t>
            </w:r>
            <w:r>
              <w:rPr>
                <w:spacing w:val="-12"/>
              </w:rPr>
              <w:t xml:space="preserve"> </w:t>
            </w:r>
            <w:r>
              <w:t>uses</w:t>
            </w:r>
            <w:r>
              <w:rPr>
                <w:spacing w:val="-10"/>
              </w:rPr>
              <w:t xml:space="preserve"> </w:t>
            </w:r>
            <w:r>
              <w:rPr>
                <w:spacing w:val="-4"/>
              </w:rPr>
              <w:t>legal</w:t>
            </w:r>
          </w:p>
        </w:tc>
      </w:tr>
      <w:tr w:rsidR="00941767" w14:paraId="1AF84C27" w14:textId="77777777" w:rsidTr="00E637C7">
        <w:trPr>
          <w:trHeight w:val="246"/>
        </w:trPr>
        <w:tc>
          <w:tcPr>
            <w:tcW w:w="566" w:type="dxa"/>
            <w:vMerge/>
            <w:tcBorders>
              <w:top w:val="nil"/>
            </w:tcBorders>
          </w:tcPr>
          <w:p w14:paraId="3AB1D196" w14:textId="77777777" w:rsidR="00941767" w:rsidRDefault="00941767" w:rsidP="00E637C7">
            <w:pPr>
              <w:rPr>
                <w:sz w:val="2"/>
                <w:szCs w:val="2"/>
              </w:rPr>
            </w:pPr>
          </w:p>
        </w:tc>
        <w:tc>
          <w:tcPr>
            <w:tcW w:w="2500" w:type="dxa"/>
            <w:tcBorders>
              <w:top w:val="nil"/>
              <w:bottom w:val="nil"/>
            </w:tcBorders>
          </w:tcPr>
          <w:p w14:paraId="52C24DB2" w14:textId="77777777" w:rsidR="00941767" w:rsidRDefault="00941767" w:rsidP="00E637C7">
            <w:pPr>
              <w:pStyle w:val="TableParagraph"/>
              <w:spacing w:line="227" w:lineRule="exact"/>
              <w:ind w:left="245"/>
              <w:rPr>
                <w:sz w:val="20"/>
              </w:rPr>
            </w:pPr>
            <w:r>
              <w:rPr>
                <w:spacing w:val="-2"/>
              </w:rPr>
              <w:t>in</w:t>
            </w:r>
            <w:r>
              <w:rPr>
                <w:spacing w:val="-4"/>
              </w:rPr>
              <w:t xml:space="preserve"> </w:t>
            </w:r>
            <w:r>
              <w:rPr>
                <w:spacing w:val="-2"/>
                <w:sz w:val="20"/>
              </w:rPr>
              <w:t>Alternative</w:t>
            </w:r>
            <w:r>
              <w:rPr>
                <w:spacing w:val="3"/>
                <w:sz w:val="20"/>
              </w:rPr>
              <w:t xml:space="preserve"> </w:t>
            </w:r>
            <w:r>
              <w:rPr>
                <w:spacing w:val="-2"/>
                <w:sz w:val="20"/>
              </w:rPr>
              <w:t>energy</w:t>
            </w:r>
          </w:p>
        </w:tc>
        <w:tc>
          <w:tcPr>
            <w:tcW w:w="2603" w:type="dxa"/>
            <w:tcBorders>
              <w:top w:val="nil"/>
              <w:bottom w:val="nil"/>
            </w:tcBorders>
          </w:tcPr>
          <w:p w14:paraId="032B81AE" w14:textId="77777777" w:rsidR="00941767" w:rsidRDefault="00941767" w:rsidP="00E637C7">
            <w:pPr>
              <w:pStyle w:val="TableParagraph"/>
              <w:spacing w:line="227" w:lineRule="exact"/>
              <w:ind w:left="236"/>
            </w:pPr>
            <w:r>
              <w:t>explains</w:t>
            </w:r>
            <w:r>
              <w:rPr>
                <w:spacing w:val="-6"/>
              </w:rPr>
              <w:t xml:space="preserve"> </w:t>
            </w:r>
            <w:r>
              <w:t>key</w:t>
            </w:r>
            <w:r>
              <w:rPr>
                <w:spacing w:val="-6"/>
              </w:rPr>
              <w:t xml:space="preserve"> </w:t>
            </w:r>
            <w:r>
              <w:rPr>
                <w:spacing w:val="-2"/>
              </w:rPr>
              <w:t>legal</w:t>
            </w:r>
          </w:p>
        </w:tc>
        <w:tc>
          <w:tcPr>
            <w:tcW w:w="2304" w:type="dxa"/>
            <w:tcBorders>
              <w:top w:val="nil"/>
              <w:bottom w:val="nil"/>
            </w:tcBorders>
          </w:tcPr>
          <w:p w14:paraId="371AA5C9" w14:textId="77777777" w:rsidR="00941767" w:rsidRDefault="00941767" w:rsidP="00E637C7">
            <w:pPr>
              <w:pStyle w:val="TableParagraph"/>
              <w:spacing w:line="227" w:lineRule="exact"/>
              <w:ind w:left="242"/>
            </w:pPr>
            <w:r>
              <w:rPr>
                <w:spacing w:val="-2"/>
              </w:rPr>
              <w:t>protection</w:t>
            </w:r>
            <w:r>
              <w:rPr>
                <w:spacing w:val="2"/>
              </w:rPr>
              <w:t xml:space="preserve"> </w:t>
            </w:r>
            <w:r>
              <w:rPr>
                <w:spacing w:val="-5"/>
              </w:rPr>
              <w:t>in</w:t>
            </w:r>
          </w:p>
        </w:tc>
        <w:tc>
          <w:tcPr>
            <w:tcW w:w="2604" w:type="dxa"/>
            <w:vMerge/>
            <w:tcBorders>
              <w:top w:val="nil"/>
            </w:tcBorders>
          </w:tcPr>
          <w:p w14:paraId="1456E4FE" w14:textId="77777777" w:rsidR="00941767" w:rsidRDefault="00941767" w:rsidP="00E637C7">
            <w:pPr>
              <w:rPr>
                <w:sz w:val="2"/>
                <w:szCs w:val="2"/>
              </w:rPr>
            </w:pPr>
          </w:p>
        </w:tc>
        <w:tc>
          <w:tcPr>
            <w:tcW w:w="2674" w:type="dxa"/>
            <w:tcBorders>
              <w:top w:val="nil"/>
              <w:bottom w:val="nil"/>
            </w:tcBorders>
          </w:tcPr>
          <w:p w14:paraId="649BAE00" w14:textId="77777777" w:rsidR="00941767" w:rsidRDefault="00941767" w:rsidP="00E637C7">
            <w:pPr>
              <w:pStyle w:val="TableParagraph"/>
              <w:spacing w:line="227" w:lineRule="exact"/>
              <w:ind w:left="243"/>
            </w:pPr>
            <w:r>
              <w:t>of</w:t>
            </w:r>
            <w:r>
              <w:rPr>
                <w:spacing w:val="-12"/>
              </w:rPr>
              <w:t xml:space="preserve"> </w:t>
            </w:r>
            <w:r>
              <w:t>different</w:t>
            </w:r>
            <w:r>
              <w:rPr>
                <w:spacing w:val="-6"/>
              </w:rPr>
              <w:t xml:space="preserve"> </w:t>
            </w:r>
            <w:r>
              <w:rPr>
                <w:spacing w:val="-4"/>
              </w:rPr>
              <w:t>legal</w:t>
            </w:r>
          </w:p>
        </w:tc>
        <w:tc>
          <w:tcPr>
            <w:tcW w:w="2357" w:type="dxa"/>
            <w:tcBorders>
              <w:top w:val="nil"/>
              <w:bottom w:val="nil"/>
            </w:tcBorders>
          </w:tcPr>
          <w:p w14:paraId="436F2C03" w14:textId="77777777" w:rsidR="00941767" w:rsidRDefault="00941767" w:rsidP="00E637C7">
            <w:pPr>
              <w:pStyle w:val="TableParagraph"/>
              <w:spacing w:line="227" w:lineRule="exact"/>
              <w:ind w:left="238"/>
            </w:pPr>
            <w:r>
              <w:rPr>
                <w:spacing w:val="-2"/>
              </w:rPr>
              <w:t>terminology</w:t>
            </w:r>
          </w:p>
        </w:tc>
      </w:tr>
      <w:tr w:rsidR="00941767" w14:paraId="26120B6A" w14:textId="77777777" w:rsidTr="00E637C7">
        <w:trPr>
          <w:trHeight w:val="496"/>
        </w:trPr>
        <w:tc>
          <w:tcPr>
            <w:tcW w:w="566" w:type="dxa"/>
            <w:vMerge/>
            <w:tcBorders>
              <w:top w:val="nil"/>
            </w:tcBorders>
          </w:tcPr>
          <w:p w14:paraId="428E3E92" w14:textId="77777777" w:rsidR="00941767" w:rsidRDefault="00941767" w:rsidP="00E637C7">
            <w:pPr>
              <w:rPr>
                <w:sz w:val="2"/>
                <w:szCs w:val="2"/>
              </w:rPr>
            </w:pPr>
          </w:p>
        </w:tc>
        <w:tc>
          <w:tcPr>
            <w:tcW w:w="2500" w:type="dxa"/>
            <w:tcBorders>
              <w:top w:val="nil"/>
              <w:bottom w:val="nil"/>
            </w:tcBorders>
          </w:tcPr>
          <w:p w14:paraId="66034F0A" w14:textId="77777777" w:rsidR="00941767" w:rsidRDefault="00941767" w:rsidP="00E637C7">
            <w:pPr>
              <w:pStyle w:val="TableParagraph"/>
              <w:spacing w:before="5"/>
              <w:ind w:left="245"/>
              <w:rPr>
                <w:sz w:val="20"/>
              </w:rPr>
            </w:pPr>
            <w:r>
              <w:rPr>
                <w:spacing w:val="-5"/>
                <w:sz w:val="20"/>
              </w:rPr>
              <w:t>Law</w:t>
            </w:r>
          </w:p>
        </w:tc>
        <w:tc>
          <w:tcPr>
            <w:tcW w:w="2603" w:type="dxa"/>
            <w:tcBorders>
              <w:top w:val="nil"/>
              <w:bottom w:val="nil"/>
            </w:tcBorders>
          </w:tcPr>
          <w:p w14:paraId="27FC10F8" w14:textId="77777777" w:rsidR="00941767" w:rsidRDefault="00941767" w:rsidP="00E637C7">
            <w:pPr>
              <w:pStyle w:val="TableParagraph"/>
              <w:spacing w:before="1" w:line="238" w:lineRule="exact"/>
              <w:ind w:left="236" w:right="178"/>
            </w:pPr>
            <w:r>
              <w:rPr>
                <w:spacing w:val="-2"/>
              </w:rPr>
              <w:t>definitions</w:t>
            </w:r>
            <w:r>
              <w:rPr>
                <w:spacing w:val="-12"/>
              </w:rPr>
              <w:t xml:space="preserve"> </w:t>
            </w:r>
            <w:r>
              <w:rPr>
                <w:spacing w:val="-2"/>
              </w:rPr>
              <w:t>and categories.</w:t>
            </w:r>
          </w:p>
        </w:tc>
        <w:tc>
          <w:tcPr>
            <w:tcW w:w="2304" w:type="dxa"/>
            <w:tcBorders>
              <w:top w:val="nil"/>
              <w:bottom w:val="nil"/>
            </w:tcBorders>
          </w:tcPr>
          <w:p w14:paraId="0C23C7DF" w14:textId="77777777" w:rsidR="00941767" w:rsidRDefault="00941767" w:rsidP="00E637C7">
            <w:pPr>
              <w:pStyle w:val="TableParagraph"/>
              <w:spacing w:line="250" w:lineRule="atLeast"/>
              <w:ind w:left="242" w:right="136"/>
            </w:pPr>
            <w:r>
              <w:t xml:space="preserve">Kazakhstan and </w:t>
            </w:r>
            <w:r>
              <w:rPr>
                <w:spacing w:val="-2"/>
              </w:rPr>
              <w:t>abroad;</w:t>
            </w:r>
            <w:r>
              <w:t xml:space="preserve"> </w:t>
            </w:r>
            <w:r>
              <w:rPr>
                <w:spacing w:val="-2"/>
              </w:rPr>
              <w:t>provides</w:t>
            </w:r>
          </w:p>
        </w:tc>
        <w:tc>
          <w:tcPr>
            <w:tcW w:w="2604" w:type="dxa"/>
            <w:vMerge/>
            <w:tcBorders>
              <w:top w:val="nil"/>
            </w:tcBorders>
          </w:tcPr>
          <w:p w14:paraId="53B77E51" w14:textId="77777777" w:rsidR="00941767" w:rsidRDefault="00941767" w:rsidP="00E637C7">
            <w:pPr>
              <w:rPr>
                <w:sz w:val="2"/>
                <w:szCs w:val="2"/>
              </w:rPr>
            </w:pPr>
          </w:p>
        </w:tc>
        <w:tc>
          <w:tcPr>
            <w:tcW w:w="2674" w:type="dxa"/>
            <w:tcBorders>
              <w:top w:val="nil"/>
              <w:bottom w:val="nil"/>
            </w:tcBorders>
          </w:tcPr>
          <w:p w14:paraId="4175CE21" w14:textId="77777777" w:rsidR="00941767" w:rsidRDefault="00941767" w:rsidP="00E637C7">
            <w:pPr>
              <w:pStyle w:val="TableParagraph"/>
              <w:spacing w:before="5"/>
              <w:ind w:left="243"/>
            </w:pPr>
            <w:r>
              <w:rPr>
                <w:spacing w:val="-2"/>
              </w:rPr>
              <w:t>approaches.</w:t>
            </w:r>
          </w:p>
        </w:tc>
        <w:tc>
          <w:tcPr>
            <w:tcW w:w="2357" w:type="dxa"/>
            <w:tcBorders>
              <w:top w:val="nil"/>
              <w:bottom w:val="nil"/>
            </w:tcBorders>
          </w:tcPr>
          <w:p w14:paraId="5F71A69F" w14:textId="77777777" w:rsidR="00941767" w:rsidRDefault="00941767" w:rsidP="00E637C7">
            <w:pPr>
              <w:pStyle w:val="TableParagraph"/>
              <w:spacing w:before="1" w:line="238" w:lineRule="exact"/>
              <w:ind w:left="238"/>
            </w:pPr>
            <w:r>
              <w:t xml:space="preserve">appropriately and </w:t>
            </w:r>
            <w:r>
              <w:rPr>
                <w:spacing w:val="-2"/>
              </w:rPr>
              <w:t>answers</w:t>
            </w:r>
            <w:r>
              <w:rPr>
                <w:spacing w:val="-12"/>
              </w:rPr>
              <w:t xml:space="preserve"> </w:t>
            </w:r>
            <w:r>
              <w:rPr>
                <w:spacing w:val="-2"/>
              </w:rPr>
              <w:t>examiner’s</w:t>
            </w:r>
          </w:p>
        </w:tc>
      </w:tr>
      <w:tr w:rsidR="00941767" w14:paraId="4557F806" w14:textId="77777777" w:rsidTr="00E637C7">
        <w:trPr>
          <w:trHeight w:val="234"/>
        </w:trPr>
        <w:tc>
          <w:tcPr>
            <w:tcW w:w="566" w:type="dxa"/>
            <w:vMerge/>
            <w:tcBorders>
              <w:top w:val="nil"/>
            </w:tcBorders>
          </w:tcPr>
          <w:p w14:paraId="1D4C9955" w14:textId="77777777" w:rsidR="00941767" w:rsidRDefault="00941767" w:rsidP="00E637C7">
            <w:pPr>
              <w:rPr>
                <w:sz w:val="2"/>
                <w:szCs w:val="2"/>
              </w:rPr>
            </w:pPr>
          </w:p>
        </w:tc>
        <w:tc>
          <w:tcPr>
            <w:tcW w:w="2500" w:type="dxa"/>
            <w:tcBorders>
              <w:top w:val="nil"/>
              <w:bottom w:val="nil"/>
            </w:tcBorders>
          </w:tcPr>
          <w:p w14:paraId="1EA311B8" w14:textId="77777777" w:rsidR="00941767" w:rsidRDefault="00941767" w:rsidP="00E637C7">
            <w:pPr>
              <w:pStyle w:val="TableParagraph"/>
              <w:rPr>
                <w:sz w:val="16"/>
              </w:rPr>
            </w:pPr>
          </w:p>
        </w:tc>
        <w:tc>
          <w:tcPr>
            <w:tcW w:w="2603" w:type="dxa"/>
            <w:tcBorders>
              <w:top w:val="nil"/>
              <w:bottom w:val="nil"/>
            </w:tcBorders>
          </w:tcPr>
          <w:p w14:paraId="70EB9064" w14:textId="77777777" w:rsidR="00941767" w:rsidRDefault="00941767" w:rsidP="00E637C7">
            <w:pPr>
              <w:pStyle w:val="TableParagraph"/>
              <w:rPr>
                <w:sz w:val="16"/>
              </w:rPr>
            </w:pPr>
          </w:p>
        </w:tc>
        <w:tc>
          <w:tcPr>
            <w:tcW w:w="2304" w:type="dxa"/>
            <w:tcBorders>
              <w:top w:val="nil"/>
              <w:bottom w:val="nil"/>
            </w:tcBorders>
          </w:tcPr>
          <w:p w14:paraId="180F3049" w14:textId="77777777" w:rsidR="00941767" w:rsidRDefault="00941767" w:rsidP="00E637C7">
            <w:pPr>
              <w:pStyle w:val="TableParagraph"/>
              <w:spacing w:line="215" w:lineRule="exact"/>
              <w:ind w:left="242"/>
            </w:pPr>
            <w:r>
              <w:t>examples</w:t>
            </w:r>
            <w:r>
              <w:rPr>
                <w:spacing w:val="-12"/>
              </w:rPr>
              <w:t xml:space="preserve"> </w:t>
            </w:r>
            <w:r>
              <w:rPr>
                <w:spacing w:val="-5"/>
              </w:rPr>
              <w:t>and</w:t>
            </w:r>
          </w:p>
        </w:tc>
        <w:tc>
          <w:tcPr>
            <w:tcW w:w="2604" w:type="dxa"/>
            <w:vMerge/>
            <w:tcBorders>
              <w:top w:val="nil"/>
            </w:tcBorders>
          </w:tcPr>
          <w:p w14:paraId="19BC1FFD" w14:textId="77777777" w:rsidR="00941767" w:rsidRDefault="00941767" w:rsidP="00E637C7">
            <w:pPr>
              <w:rPr>
                <w:sz w:val="2"/>
                <w:szCs w:val="2"/>
              </w:rPr>
            </w:pPr>
          </w:p>
        </w:tc>
        <w:tc>
          <w:tcPr>
            <w:tcW w:w="2674" w:type="dxa"/>
            <w:tcBorders>
              <w:top w:val="nil"/>
              <w:bottom w:val="nil"/>
            </w:tcBorders>
          </w:tcPr>
          <w:p w14:paraId="6123DA9D" w14:textId="77777777" w:rsidR="00941767" w:rsidRDefault="00941767" w:rsidP="00E637C7">
            <w:pPr>
              <w:pStyle w:val="TableParagraph"/>
              <w:rPr>
                <w:sz w:val="16"/>
              </w:rPr>
            </w:pPr>
          </w:p>
        </w:tc>
        <w:tc>
          <w:tcPr>
            <w:tcW w:w="2357" w:type="dxa"/>
            <w:tcBorders>
              <w:top w:val="nil"/>
              <w:bottom w:val="nil"/>
            </w:tcBorders>
          </w:tcPr>
          <w:p w14:paraId="3786B198" w14:textId="77777777" w:rsidR="00941767" w:rsidRDefault="00941767" w:rsidP="00E637C7">
            <w:pPr>
              <w:pStyle w:val="TableParagraph"/>
              <w:spacing w:line="215" w:lineRule="exact"/>
              <w:ind w:left="238"/>
              <w:rPr>
                <w:sz w:val="24"/>
              </w:rPr>
            </w:pPr>
            <w:r>
              <w:rPr>
                <w:spacing w:val="-2"/>
              </w:rPr>
              <w:t>questions</w:t>
            </w:r>
            <w:r>
              <w:rPr>
                <w:spacing w:val="4"/>
              </w:rPr>
              <w:t xml:space="preserve"> </w:t>
            </w:r>
            <w:r>
              <w:rPr>
                <w:spacing w:val="-2"/>
              </w:rPr>
              <w:t>clearly</w:t>
            </w:r>
            <w:r>
              <w:rPr>
                <w:spacing w:val="-2"/>
                <w:sz w:val="24"/>
              </w:rPr>
              <w:t>.</w:t>
            </w:r>
          </w:p>
        </w:tc>
      </w:tr>
      <w:tr w:rsidR="00941767" w14:paraId="77AE870A" w14:textId="77777777" w:rsidTr="00E637C7">
        <w:trPr>
          <w:trHeight w:val="243"/>
        </w:trPr>
        <w:tc>
          <w:tcPr>
            <w:tcW w:w="566" w:type="dxa"/>
            <w:vMerge/>
            <w:tcBorders>
              <w:top w:val="nil"/>
            </w:tcBorders>
          </w:tcPr>
          <w:p w14:paraId="5AD2D5EB" w14:textId="77777777" w:rsidR="00941767" w:rsidRDefault="00941767" w:rsidP="00E637C7">
            <w:pPr>
              <w:rPr>
                <w:sz w:val="2"/>
                <w:szCs w:val="2"/>
              </w:rPr>
            </w:pPr>
          </w:p>
        </w:tc>
        <w:tc>
          <w:tcPr>
            <w:tcW w:w="2500" w:type="dxa"/>
            <w:tcBorders>
              <w:top w:val="nil"/>
              <w:bottom w:val="nil"/>
            </w:tcBorders>
          </w:tcPr>
          <w:p w14:paraId="65658D1B" w14:textId="77777777" w:rsidR="00941767" w:rsidRDefault="00941767" w:rsidP="00E637C7">
            <w:pPr>
              <w:pStyle w:val="TableParagraph"/>
              <w:rPr>
                <w:sz w:val="16"/>
              </w:rPr>
            </w:pPr>
          </w:p>
        </w:tc>
        <w:tc>
          <w:tcPr>
            <w:tcW w:w="2603" w:type="dxa"/>
            <w:tcBorders>
              <w:top w:val="nil"/>
              <w:bottom w:val="nil"/>
            </w:tcBorders>
          </w:tcPr>
          <w:p w14:paraId="03E344DD" w14:textId="77777777" w:rsidR="00941767" w:rsidRDefault="00941767" w:rsidP="00E637C7">
            <w:pPr>
              <w:pStyle w:val="TableParagraph"/>
              <w:rPr>
                <w:sz w:val="16"/>
              </w:rPr>
            </w:pPr>
          </w:p>
        </w:tc>
        <w:tc>
          <w:tcPr>
            <w:tcW w:w="2304" w:type="dxa"/>
            <w:tcBorders>
              <w:top w:val="nil"/>
              <w:bottom w:val="nil"/>
            </w:tcBorders>
          </w:tcPr>
          <w:p w14:paraId="40D59605" w14:textId="77777777" w:rsidR="00941767" w:rsidRDefault="00941767" w:rsidP="00E637C7">
            <w:pPr>
              <w:pStyle w:val="TableParagraph"/>
              <w:spacing w:line="223" w:lineRule="exact"/>
              <w:ind w:left="242"/>
            </w:pPr>
            <w:r>
              <w:rPr>
                <w:spacing w:val="-2"/>
              </w:rPr>
              <w:t>possible</w:t>
            </w:r>
          </w:p>
        </w:tc>
        <w:tc>
          <w:tcPr>
            <w:tcW w:w="2604" w:type="dxa"/>
            <w:vMerge/>
            <w:tcBorders>
              <w:top w:val="nil"/>
            </w:tcBorders>
          </w:tcPr>
          <w:p w14:paraId="5CE91F72" w14:textId="77777777" w:rsidR="00941767" w:rsidRDefault="00941767" w:rsidP="00E637C7">
            <w:pPr>
              <w:rPr>
                <w:sz w:val="2"/>
                <w:szCs w:val="2"/>
              </w:rPr>
            </w:pPr>
          </w:p>
        </w:tc>
        <w:tc>
          <w:tcPr>
            <w:tcW w:w="2674" w:type="dxa"/>
            <w:tcBorders>
              <w:top w:val="nil"/>
              <w:bottom w:val="nil"/>
            </w:tcBorders>
          </w:tcPr>
          <w:p w14:paraId="76684C40" w14:textId="77777777" w:rsidR="00941767" w:rsidRDefault="00941767" w:rsidP="00E637C7">
            <w:pPr>
              <w:pStyle w:val="TableParagraph"/>
              <w:rPr>
                <w:sz w:val="16"/>
              </w:rPr>
            </w:pPr>
          </w:p>
        </w:tc>
        <w:tc>
          <w:tcPr>
            <w:tcW w:w="2357" w:type="dxa"/>
            <w:tcBorders>
              <w:top w:val="nil"/>
              <w:bottom w:val="nil"/>
            </w:tcBorders>
          </w:tcPr>
          <w:p w14:paraId="1A422C69" w14:textId="77777777" w:rsidR="00941767" w:rsidRDefault="00941767" w:rsidP="00E637C7">
            <w:pPr>
              <w:pStyle w:val="TableParagraph"/>
              <w:rPr>
                <w:sz w:val="16"/>
              </w:rPr>
            </w:pPr>
          </w:p>
        </w:tc>
      </w:tr>
      <w:tr w:rsidR="00941767" w14:paraId="26086856" w14:textId="77777777" w:rsidTr="00E637C7">
        <w:trPr>
          <w:trHeight w:val="264"/>
        </w:trPr>
        <w:tc>
          <w:tcPr>
            <w:tcW w:w="566" w:type="dxa"/>
            <w:vMerge/>
            <w:tcBorders>
              <w:top w:val="nil"/>
            </w:tcBorders>
          </w:tcPr>
          <w:p w14:paraId="7D7F9519" w14:textId="77777777" w:rsidR="00941767" w:rsidRDefault="00941767" w:rsidP="00E637C7">
            <w:pPr>
              <w:rPr>
                <w:sz w:val="2"/>
                <w:szCs w:val="2"/>
              </w:rPr>
            </w:pPr>
          </w:p>
        </w:tc>
        <w:tc>
          <w:tcPr>
            <w:tcW w:w="2500" w:type="dxa"/>
            <w:tcBorders>
              <w:top w:val="nil"/>
            </w:tcBorders>
          </w:tcPr>
          <w:p w14:paraId="2287D3B3" w14:textId="77777777" w:rsidR="00941767" w:rsidRDefault="00941767" w:rsidP="00E637C7">
            <w:pPr>
              <w:pStyle w:val="TableParagraph"/>
              <w:rPr>
                <w:sz w:val="18"/>
              </w:rPr>
            </w:pPr>
          </w:p>
        </w:tc>
        <w:tc>
          <w:tcPr>
            <w:tcW w:w="2603" w:type="dxa"/>
            <w:tcBorders>
              <w:top w:val="nil"/>
            </w:tcBorders>
          </w:tcPr>
          <w:p w14:paraId="4FD137FE" w14:textId="77777777" w:rsidR="00941767" w:rsidRDefault="00941767" w:rsidP="00E637C7">
            <w:pPr>
              <w:pStyle w:val="TableParagraph"/>
              <w:rPr>
                <w:sz w:val="18"/>
              </w:rPr>
            </w:pPr>
          </w:p>
        </w:tc>
        <w:tc>
          <w:tcPr>
            <w:tcW w:w="2304" w:type="dxa"/>
            <w:tcBorders>
              <w:top w:val="nil"/>
            </w:tcBorders>
          </w:tcPr>
          <w:p w14:paraId="285DED6E" w14:textId="77777777" w:rsidR="00941767" w:rsidRDefault="00941767" w:rsidP="00E637C7">
            <w:pPr>
              <w:pStyle w:val="TableParagraph"/>
              <w:spacing w:line="245" w:lineRule="exact"/>
              <w:ind w:left="242"/>
            </w:pPr>
            <w:r>
              <w:rPr>
                <w:spacing w:val="-2"/>
              </w:rPr>
              <w:t>solutions.</w:t>
            </w:r>
          </w:p>
        </w:tc>
        <w:tc>
          <w:tcPr>
            <w:tcW w:w="2604" w:type="dxa"/>
            <w:vMerge/>
            <w:tcBorders>
              <w:top w:val="nil"/>
            </w:tcBorders>
          </w:tcPr>
          <w:p w14:paraId="366A6CDA" w14:textId="77777777" w:rsidR="00941767" w:rsidRDefault="00941767" w:rsidP="00E637C7">
            <w:pPr>
              <w:rPr>
                <w:sz w:val="2"/>
                <w:szCs w:val="2"/>
              </w:rPr>
            </w:pPr>
          </w:p>
        </w:tc>
        <w:tc>
          <w:tcPr>
            <w:tcW w:w="2674" w:type="dxa"/>
            <w:tcBorders>
              <w:top w:val="nil"/>
            </w:tcBorders>
          </w:tcPr>
          <w:p w14:paraId="2BDEC382" w14:textId="77777777" w:rsidR="00941767" w:rsidRDefault="00941767" w:rsidP="00E637C7">
            <w:pPr>
              <w:pStyle w:val="TableParagraph"/>
              <w:rPr>
                <w:sz w:val="18"/>
              </w:rPr>
            </w:pPr>
          </w:p>
        </w:tc>
        <w:tc>
          <w:tcPr>
            <w:tcW w:w="2357" w:type="dxa"/>
            <w:tcBorders>
              <w:top w:val="nil"/>
            </w:tcBorders>
          </w:tcPr>
          <w:p w14:paraId="1BFF23AD" w14:textId="77777777" w:rsidR="00941767" w:rsidRDefault="00941767" w:rsidP="00E637C7">
            <w:pPr>
              <w:pStyle w:val="TableParagraph"/>
              <w:rPr>
                <w:sz w:val="18"/>
              </w:rPr>
            </w:pPr>
          </w:p>
        </w:tc>
      </w:tr>
    </w:tbl>
    <w:p w14:paraId="2B975F78" w14:textId="77777777" w:rsidR="00941767" w:rsidRDefault="00941767" w:rsidP="00941767">
      <w:pPr>
        <w:pStyle w:val="TableParagraph"/>
        <w:rPr>
          <w:sz w:val="18"/>
        </w:rPr>
        <w:sectPr w:rsidR="00941767" w:rsidSect="00941767">
          <w:pgSz w:w="16880" w:h="11930" w:orient="landscape"/>
          <w:pgMar w:top="1340" w:right="283" w:bottom="280" w:left="850" w:header="720" w:footer="720" w:gutter="0"/>
          <w:cols w:space="720"/>
        </w:sectPr>
      </w:pPr>
    </w:p>
    <w:p w14:paraId="69364938" w14:textId="77777777" w:rsidR="00941767" w:rsidRDefault="00941767" w:rsidP="00941767">
      <w:pPr>
        <w:pStyle w:val="a3"/>
        <w:spacing w:before="3"/>
        <w:rPr>
          <w:i/>
          <w:sz w:val="2"/>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96"/>
        <w:gridCol w:w="2607"/>
        <w:gridCol w:w="2304"/>
        <w:gridCol w:w="2604"/>
        <w:gridCol w:w="2674"/>
        <w:gridCol w:w="2357"/>
      </w:tblGrid>
      <w:tr w:rsidR="00941767" w14:paraId="51C2D146" w14:textId="77777777" w:rsidTr="00E637C7">
        <w:trPr>
          <w:trHeight w:val="2969"/>
        </w:trPr>
        <w:tc>
          <w:tcPr>
            <w:tcW w:w="566" w:type="dxa"/>
            <w:vMerge w:val="restart"/>
            <w:tcBorders>
              <w:top w:val="nil"/>
            </w:tcBorders>
          </w:tcPr>
          <w:p w14:paraId="62A3E63F" w14:textId="77777777" w:rsidR="00941767" w:rsidRDefault="00941767" w:rsidP="00E637C7">
            <w:pPr>
              <w:pStyle w:val="TableParagraph"/>
            </w:pPr>
          </w:p>
        </w:tc>
        <w:tc>
          <w:tcPr>
            <w:tcW w:w="2496" w:type="dxa"/>
          </w:tcPr>
          <w:p w14:paraId="44C4F739" w14:textId="77777777" w:rsidR="00941767" w:rsidRDefault="00941767" w:rsidP="00E637C7">
            <w:pPr>
              <w:pStyle w:val="TableParagraph"/>
              <w:ind w:left="245" w:right="519"/>
            </w:pPr>
            <w:r>
              <w:t xml:space="preserve">Knowledge of </w:t>
            </w:r>
            <w:r>
              <w:rPr>
                <w:spacing w:val="-2"/>
              </w:rPr>
              <w:t>current</w:t>
            </w:r>
            <w:r>
              <w:rPr>
                <w:spacing w:val="-16"/>
              </w:rPr>
              <w:t xml:space="preserve"> </w:t>
            </w:r>
            <w:r>
              <w:rPr>
                <w:spacing w:val="-2"/>
              </w:rPr>
              <w:t>issues</w:t>
            </w:r>
            <w:r>
              <w:rPr>
                <w:spacing w:val="-16"/>
              </w:rPr>
              <w:t xml:space="preserve"> </w:t>
            </w:r>
            <w:r>
              <w:rPr>
                <w:spacing w:val="-2"/>
              </w:rPr>
              <w:t>and problems</w:t>
            </w:r>
          </w:p>
        </w:tc>
        <w:tc>
          <w:tcPr>
            <w:tcW w:w="2607" w:type="dxa"/>
          </w:tcPr>
          <w:p w14:paraId="534D149B" w14:textId="77777777" w:rsidR="00941767" w:rsidRDefault="00941767" w:rsidP="00E637C7">
            <w:pPr>
              <w:pStyle w:val="TableParagraph"/>
              <w:spacing w:line="220" w:lineRule="auto"/>
              <w:ind w:left="240" w:right="626"/>
            </w:pPr>
            <w:r>
              <w:t xml:space="preserve">dentifies and </w:t>
            </w:r>
            <w:r>
              <w:rPr>
                <w:spacing w:val="-2"/>
              </w:rPr>
              <w:t>explains</w:t>
            </w:r>
            <w:r>
              <w:rPr>
                <w:spacing w:val="-14"/>
              </w:rPr>
              <w:t xml:space="preserve"> </w:t>
            </w:r>
            <w:r>
              <w:rPr>
                <w:b/>
                <w:spacing w:val="-2"/>
              </w:rPr>
              <w:t>key</w:t>
            </w:r>
            <w:r>
              <w:rPr>
                <w:b/>
                <w:spacing w:val="-14"/>
              </w:rPr>
              <w:t xml:space="preserve"> </w:t>
            </w:r>
            <w:r>
              <w:rPr>
                <w:b/>
                <w:spacing w:val="-2"/>
              </w:rPr>
              <w:t xml:space="preserve">legal, environmental, </w:t>
            </w:r>
            <w:r>
              <w:rPr>
                <w:b/>
              </w:rPr>
              <w:t>and institutional problems</w:t>
            </w:r>
            <w:r>
              <w:rPr>
                <w:b/>
                <w:spacing w:val="-14"/>
              </w:rPr>
              <w:t xml:space="preserve"> </w:t>
            </w:r>
            <w:r>
              <w:t>in</w:t>
            </w:r>
            <w:r>
              <w:rPr>
                <w:spacing w:val="-14"/>
              </w:rPr>
              <w:t xml:space="preserve"> </w:t>
            </w:r>
            <w:r>
              <w:t xml:space="preserve">water </w:t>
            </w:r>
            <w:r>
              <w:rPr>
                <w:spacing w:val="-2"/>
              </w:rPr>
              <w:t xml:space="preserve">resource </w:t>
            </w:r>
            <w:r>
              <w:t xml:space="preserve">management and </w:t>
            </w:r>
            <w:r>
              <w:rPr>
                <w:spacing w:val="-2"/>
              </w:rPr>
              <w:t>protection;</w:t>
            </w:r>
          </w:p>
        </w:tc>
        <w:tc>
          <w:tcPr>
            <w:tcW w:w="2304" w:type="dxa"/>
          </w:tcPr>
          <w:p w14:paraId="4F1C626A" w14:textId="77777777" w:rsidR="00941767" w:rsidRDefault="00941767" w:rsidP="00E637C7">
            <w:pPr>
              <w:pStyle w:val="TableParagraph"/>
              <w:ind w:left="243" w:right="637"/>
              <w:rPr>
                <w:sz w:val="24"/>
              </w:rPr>
            </w:pPr>
            <w:r>
              <w:rPr>
                <w:spacing w:val="-2"/>
              </w:rPr>
              <w:t xml:space="preserve">Demonstrates </w:t>
            </w:r>
            <w:r>
              <w:t xml:space="preserve">knowledge of </w:t>
            </w:r>
            <w:r>
              <w:rPr>
                <w:b/>
                <w:spacing w:val="-2"/>
              </w:rPr>
              <w:t>modern challenges</w:t>
            </w:r>
            <w:r>
              <w:rPr>
                <w:b/>
                <w:spacing w:val="-16"/>
              </w:rPr>
              <w:t xml:space="preserve"> </w:t>
            </w:r>
            <w:r>
              <w:rPr>
                <w:spacing w:val="-2"/>
              </w:rPr>
              <w:t xml:space="preserve">such </w:t>
            </w:r>
            <w:r>
              <w:t xml:space="preserve">as water </w:t>
            </w:r>
            <w:r>
              <w:rPr>
                <w:spacing w:val="-2"/>
              </w:rPr>
              <w:t xml:space="preserve">scarcity, transboundary </w:t>
            </w:r>
            <w:r>
              <w:t xml:space="preserve">water disputes, pollution, and </w:t>
            </w:r>
            <w:r>
              <w:rPr>
                <w:spacing w:val="-2"/>
              </w:rPr>
              <w:t>climate impacts;</w:t>
            </w:r>
            <w:r>
              <w:rPr>
                <w:spacing w:val="-2"/>
                <w:sz w:val="24"/>
              </w:rPr>
              <w:t>.</w:t>
            </w:r>
          </w:p>
        </w:tc>
        <w:tc>
          <w:tcPr>
            <w:tcW w:w="2604" w:type="dxa"/>
          </w:tcPr>
          <w:p w14:paraId="0EF849C3" w14:textId="77777777" w:rsidR="00941767" w:rsidRDefault="00941767" w:rsidP="00E637C7">
            <w:pPr>
              <w:pStyle w:val="TableParagraph"/>
              <w:ind w:left="248" w:right="293"/>
            </w:pPr>
            <w:r>
              <w:t xml:space="preserve">nalyzes </w:t>
            </w:r>
            <w:r>
              <w:rPr>
                <w:b/>
              </w:rPr>
              <w:t xml:space="preserve">causes and possible legal solutions </w:t>
            </w:r>
            <w:r>
              <w:t xml:space="preserve">to the </w:t>
            </w:r>
            <w:r>
              <w:rPr>
                <w:spacing w:val="-2"/>
              </w:rPr>
              <w:t>identified</w:t>
            </w:r>
            <w:r>
              <w:rPr>
                <w:spacing w:val="-14"/>
              </w:rPr>
              <w:t xml:space="preserve"> </w:t>
            </w:r>
            <w:r>
              <w:rPr>
                <w:spacing w:val="-2"/>
              </w:rPr>
              <w:t>problems;</w:t>
            </w:r>
          </w:p>
        </w:tc>
        <w:tc>
          <w:tcPr>
            <w:tcW w:w="2674" w:type="dxa"/>
          </w:tcPr>
          <w:p w14:paraId="66327BBB" w14:textId="77777777" w:rsidR="00941767" w:rsidRDefault="00941767" w:rsidP="00E637C7">
            <w:pPr>
              <w:pStyle w:val="TableParagraph"/>
              <w:tabs>
                <w:tab w:val="left" w:pos="972"/>
                <w:tab w:val="left" w:pos="1050"/>
                <w:tab w:val="left" w:pos="1477"/>
              </w:tabs>
              <w:ind w:left="243" w:right="1018"/>
            </w:pPr>
            <w:r>
              <w:rPr>
                <w:spacing w:val="-4"/>
              </w:rPr>
              <w:t>Uses</w:t>
            </w:r>
            <w:r>
              <w:tab/>
            </w:r>
            <w:r>
              <w:rPr>
                <w:b/>
                <w:spacing w:val="-2"/>
              </w:rPr>
              <w:t xml:space="preserve">correct legal terminology </w:t>
            </w:r>
            <w:r>
              <w:rPr>
                <w:spacing w:val="-4"/>
              </w:rPr>
              <w:t>and</w:t>
            </w:r>
            <w:r>
              <w:tab/>
            </w:r>
            <w:r>
              <w:tab/>
            </w:r>
            <w:r>
              <w:rPr>
                <w:spacing w:val="-2"/>
              </w:rPr>
              <w:t>logical reasoning</w:t>
            </w:r>
            <w:r>
              <w:tab/>
            </w:r>
            <w:r>
              <w:rPr>
                <w:spacing w:val="-8"/>
              </w:rPr>
              <w:t xml:space="preserve">in </w:t>
            </w:r>
            <w:r>
              <w:rPr>
                <w:spacing w:val="-2"/>
              </w:rPr>
              <w:t>responses.</w:t>
            </w:r>
          </w:p>
        </w:tc>
        <w:tc>
          <w:tcPr>
            <w:tcW w:w="2357" w:type="dxa"/>
          </w:tcPr>
          <w:p w14:paraId="39C1901F" w14:textId="77777777" w:rsidR="00941767" w:rsidRDefault="00941767" w:rsidP="00E637C7">
            <w:pPr>
              <w:pStyle w:val="TableParagraph"/>
              <w:ind w:left="238" w:right="525"/>
              <w:rPr>
                <w:sz w:val="24"/>
              </w:rPr>
            </w:pPr>
            <w:r>
              <w:rPr>
                <w:spacing w:val="-2"/>
              </w:rPr>
              <w:t xml:space="preserve">Demonstrates </w:t>
            </w:r>
            <w:r>
              <w:t xml:space="preserve">knowledge of </w:t>
            </w:r>
            <w:r>
              <w:rPr>
                <w:b/>
                <w:spacing w:val="-2"/>
              </w:rPr>
              <w:t xml:space="preserve">modern </w:t>
            </w:r>
            <w:r>
              <w:rPr>
                <w:b/>
              </w:rPr>
              <w:t xml:space="preserve">challenges </w:t>
            </w:r>
            <w:r>
              <w:t xml:space="preserve">such </w:t>
            </w:r>
            <w:r>
              <w:rPr>
                <w:spacing w:val="-2"/>
              </w:rPr>
              <w:t>as</w:t>
            </w:r>
            <w:r>
              <w:rPr>
                <w:spacing w:val="-14"/>
              </w:rPr>
              <w:t xml:space="preserve"> </w:t>
            </w:r>
            <w:r>
              <w:rPr>
                <w:spacing w:val="-2"/>
              </w:rPr>
              <w:t>water</w:t>
            </w:r>
            <w:r>
              <w:rPr>
                <w:spacing w:val="-13"/>
              </w:rPr>
              <w:t xml:space="preserve"> </w:t>
            </w:r>
            <w:r>
              <w:rPr>
                <w:spacing w:val="-2"/>
              </w:rPr>
              <w:t xml:space="preserve">scarcity, transboundary </w:t>
            </w:r>
            <w:r>
              <w:t xml:space="preserve">water disputes, pollution, and </w:t>
            </w:r>
            <w:r>
              <w:rPr>
                <w:spacing w:val="-2"/>
              </w:rPr>
              <w:t>climate</w:t>
            </w:r>
            <w:r>
              <w:rPr>
                <w:spacing w:val="-16"/>
              </w:rPr>
              <w:t xml:space="preserve"> </w:t>
            </w:r>
            <w:r>
              <w:rPr>
                <w:spacing w:val="-2"/>
              </w:rPr>
              <w:t>impacts;</w:t>
            </w:r>
            <w:r>
              <w:rPr>
                <w:spacing w:val="-2"/>
                <w:sz w:val="24"/>
              </w:rPr>
              <w:t>.</w:t>
            </w:r>
          </w:p>
        </w:tc>
      </w:tr>
      <w:tr w:rsidR="00941767" w14:paraId="20DCFBEA" w14:textId="77777777" w:rsidTr="00E637C7">
        <w:trPr>
          <w:trHeight w:val="2424"/>
        </w:trPr>
        <w:tc>
          <w:tcPr>
            <w:tcW w:w="566" w:type="dxa"/>
            <w:vMerge/>
            <w:tcBorders>
              <w:top w:val="nil"/>
            </w:tcBorders>
          </w:tcPr>
          <w:p w14:paraId="39E3465E" w14:textId="77777777" w:rsidR="00941767" w:rsidRDefault="00941767" w:rsidP="00E637C7">
            <w:pPr>
              <w:rPr>
                <w:sz w:val="2"/>
                <w:szCs w:val="2"/>
              </w:rPr>
            </w:pPr>
          </w:p>
        </w:tc>
        <w:tc>
          <w:tcPr>
            <w:tcW w:w="2496" w:type="dxa"/>
          </w:tcPr>
          <w:p w14:paraId="5F0F591E" w14:textId="77777777" w:rsidR="00941767" w:rsidRDefault="00941767" w:rsidP="00E637C7">
            <w:pPr>
              <w:pStyle w:val="TableParagraph"/>
              <w:spacing w:line="228" w:lineRule="auto"/>
              <w:ind w:left="245" w:right="519"/>
            </w:pPr>
            <w:r>
              <w:t xml:space="preserve">The student formulates well- reasoned policy proposals or </w:t>
            </w:r>
            <w:r>
              <w:rPr>
                <w:spacing w:val="-2"/>
              </w:rPr>
              <w:t xml:space="preserve">practical </w:t>
            </w:r>
            <w:r>
              <w:rPr>
                <w:spacing w:val="-4"/>
              </w:rPr>
              <w:t xml:space="preserve">recommendations </w:t>
            </w:r>
            <w:r>
              <w:t xml:space="preserve">related to improving water legislation and </w:t>
            </w:r>
            <w:r>
              <w:rPr>
                <w:spacing w:val="-2"/>
              </w:rPr>
              <w:t>governance.</w:t>
            </w:r>
          </w:p>
        </w:tc>
        <w:tc>
          <w:tcPr>
            <w:tcW w:w="2607" w:type="dxa"/>
          </w:tcPr>
          <w:p w14:paraId="6ADAACFC" w14:textId="77777777" w:rsidR="00941767" w:rsidRDefault="00941767" w:rsidP="00E637C7">
            <w:pPr>
              <w:pStyle w:val="TableParagraph"/>
              <w:spacing w:line="230" w:lineRule="auto"/>
              <w:ind w:left="240" w:right="391"/>
            </w:pPr>
            <w:r>
              <w:t xml:space="preserve">Suggests </w:t>
            </w:r>
            <w:r>
              <w:rPr>
                <w:b/>
              </w:rPr>
              <w:t xml:space="preserve">concrete and realistic </w:t>
            </w:r>
            <w:r>
              <w:rPr>
                <w:b/>
                <w:spacing w:val="-2"/>
              </w:rPr>
              <w:t>measures</w:t>
            </w:r>
            <w:r>
              <w:rPr>
                <w:b/>
                <w:spacing w:val="-16"/>
              </w:rPr>
              <w:t xml:space="preserve"> </w:t>
            </w:r>
            <w:r>
              <w:rPr>
                <w:spacing w:val="-2"/>
              </w:rPr>
              <w:t>to</w:t>
            </w:r>
            <w:r>
              <w:rPr>
                <w:spacing w:val="-14"/>
              </w:rPr>
              <w:t xml:space="preserve"> </w:t>
            </w:r>
            <w:r>
              <w:rPr>
                <w:spacing w:val="-2"/>
              </w:rPr>
              <w:t xml:space="preserve">improve </w:t>
            </w:r>
            <w:r>
              <w:t xml:space="preserve">water law and </w:t>
            </w:r>
            <w:r>
              <w:rPr>
                <w:spacing w:val="-2"/>
              </w:rPr>
              <w:t>management;</w:t>
            </w:r>
          </w:p>
        </w:tc>
        <w:tc>
          <w:tcPr>
            <w:tcW w:w="2304" w:type="dxa"/>
          </w:tcPr>
          <w:p w14:paraId="622B3EA0" w14:textId="77777777" w:rsidR="00941767" w:rsidRDefault="00941767" w:rsidP="00E637C7">
            <w:pPr>
              <w:pStyle w:val="TableParagraph"/>
              <w:ind w:left="118" w:right="136"/>
              <w:rPr>
                <w:sz w:val="24"/>
              </w:rPr>
            </w:pPr>
            <w:r>
              <w:rPr>
                <w:spacing w:val="-2"/>
                <w:sz w:val="24"/>
              </w:rPr>
              <w:t xml:space="preserve">Demonstrates </w:t>
            </w:r>
            <w:r>
              <w:rPr>
                <w:sz w:val="24"/>
              </w:rPr>
              <w:t xml:space="preserve">understanding of state policy </w:t>
            </w:r>
            <w:r>
              <w:rPr>
                <w:spacing w:val="-2"/>
                <w:sz w:val="24"/>
              </w:rPr>
              <w:t>mechanisms</w:t>
            </w:r>
            <w:r>
              <w:rPr>
                <w:spacing w:val="-14"/>
                <w:sz w:val="24"/>
              </w:rPr>
              <w:t xml:space="preserve"> </w:t>
            </w:r>
            <w:r>
              <w:rPr>
                <w:spacing w:val="-2"/>
                <w:sz w:val="24"/>
              </w:rPr>
              <w:t>in</w:t>
            </w:r>
            <w:r>
              <w:rPr>
                <w:spacing w:val="-15"/>
                <w:sz w:val="24"/>
              </w:rPr>
              <w:t xml:space="preserve"> </w:t>
            </w:r>
            <w:r>
              <w:rPr>
                <w:spacing w:val="-2"/>
                <w:sz w:val="24"/>
              </w:rPr>
              <w:t>water regulation;</w:t>
            </w:r>
          </w:p>
        </w:tc>
        <w:tc>
          <w:tcPr>
            <w:tcW w:w="2604" w:type="dxa"/>
          </w:tcPr>
          <w:p w14:paraId="300E5C5D" w14:textId="77777777" w:rsidR="00941767" w:rsidRDefault="00941767" w:rsidP="00E637C7">
            <w:pPr>
              <w:pStyle w:val="TableParagraph"/>
              <w:spacing w:line="242" w:lineRule="auto"/>
              <w:ind w:left="121" w:right="174" w:firstLine="122"/>
              <w:rPr>
                <w:sz w:val="24"/>
              </w:rPr>
            </w:pPr>
            <w:r>
              <w:rPr>
                <w:sz w:val="24"/>
              </w:rPr>
              <w:t xml:space="preserve">Uses legal and </w:t>
            </w:r>
            <w:r>
              <w:rPr>
                <w:spacing w:val="-2"/>
                <w:sz w:val="24"/>
              </w:rPr>
              <w:t>analytical</w:t>
            </w:r>
            <w:r>
              <w:rPr>
                <w:spacing w:val="-9"/>
                <w:sz w:val="24"/>
              </w:rPr>
              <w:t xml:space="preserve"> </w:t>
            </w:r>
            <w:r>
              <w:rPr>
                <w:spacing w:val="-2"/>
                <w:sz w:val="24"/>
              </w:rPr>
              <w:t xml:space="preserve">justification </w:t>
            </w:r>
            <w:r>
              <w:rPr>
                <w:sz w:val="24"/>
              </w:rPr>
              <w:t>for proposals;</w:t>
            </w:r>
          </w:p>
        </w:tc>
        <w:tc>
          <w:tcPr>
            <w:tcW w:w="2674" w:type="dxa"/>
          </w:tcPr>
          <w:p w14:paraId="31FA2644" w14:textId="77777777" w:rsidR="00941767" w:rsidRDefault="00941767" w:rsidP="00E637C7">
            <w:pPr>
              <w:pStyle w:val="TableParagraph"/>
              <w:spacing w:line="230" w:lineRule="auto"/>
              <w:ind w:left="243" w:right="440"/>
              <w:jc w:val="both"/>
            </w:pPr>
            <w:r>
              <w:t>Recommendations</w:t>
            </w:r>
            <w:r>
              <w:rPr>
                <w:spacing w:val="-14"/>
              </w:rPr>
              <w:t xml:space="preserve"> </w:t>
            </w:r>
            <w:r>
              <w:t xml:space="preserve">are </w:t>
            </w:r>
            <w:r>
              <w:rPr>
                <w:b/>
              </w:rPr>
              <w:t>specific,</w:t>
            </w:r>
            <w:r>
              <w:rPr>
                <w:b/>
                <w:spacing w:val="-14"/>
              </w:rPr>
              <w:t xml:space="preserve"> </w:t>
            </w:r>
            <w:r>
              <w:rPr>
                <w:b/>
              </w:rPr>
              <w:t>feasible,</w:t>
            </w:r>
            <w:r>
              <w:rPr>
                <w:b/>
                <w:spacing w:val="-14"/>
              </w:rPr>
              <w:t xml:space="preserve"> </w:t>
            </w:r>
            <w:r>
              <w:rPr>
                <w:b/>
              </w:rPr>
              <w:t>and logically argued</w:t>
            </w:r>
            <w:r>
              <w:t>.</w:t>
            </w:r>
          </w:p>
        </w:tc>
        <w:tc>
          <w:tcPr>
            <w:tcW w:w="2357" w:type="dxa"/>
          </w:tcPr>
          <w:p w14:paraId="649AC74F" w14:textId="77777777" w:rsidR="00941767" w:rsidRDefault="00941767" w:rsidP="00E637C7">
            <w:pPr>
              <w:pStyle w:val="TableParagraph"/>
              <w:ind w:left="238" w:right="525"/>
              <w:rPr>
                <w:sz w:val="24"/>
              </w:rPr>
            </w:pPr>
            <w:r>
              <w:rPr>
                <w:spacing w:val="-2"/>
              </w:rPr>
              <w:t xml:space="preserve">Demonstrates </w:t>
            </w:r>
            <w:r>
              <w:t xml:space="preserve">knowledge of </w:t>
            </w:r>
            <w:r>
              <w:rPr>
                <w:b/>
                <w:spacing w:val="-2"/>
              </w:rPr>
              <w:t xml:space="preserve">modern </w:t>
            </w:r>
            <w:r>
              <w:rPr>
                <w:b/>
              </w:rPr>
              <w:t xml:space="preserve">challenges </w:t>
            </w:r>
            <w:r>
              <w:t xml:space="preserve">such </w:t>
            </w:r>
            <w:r>
              <w:rPr>
                <w:spacing w:val="-2"/>
              </w:rPr>
              <w:t>as</w:t>
            </w:r>
            <w:r>
              <w:rPr>
                <w:spacing w:val="-14"/>
              </w:rPr>
              <w:t xml:space="preserve"> </w:t>
            </w:r>
            <w:r>
              <w:rPr>
                <w:spacing w:val="-2"/>
              </w:rPr>
              <w:t>water</w:t>
            </w:r>
            <w:r>
              <w:rPr>
                <w:spacing w:val="-13"/>
              </w:rPr>
              <w:t xml:space="preserve"> </w:t>
            </w:r>
            <w:r>
              <w:rPr>
                <w:spacing w:val="-2"/>
              </w:rPr>
              <w:t xml:space="preserve">scarcity, transboundary </w:t>
            </w:r>
            <w:r>
              <w:t xml:space="preserve">water disputes, pollution, and </w:t>
            </w:r>
            <w:r>
              <w:rPr>
                <w:spacing w:val="-2"/>
              </w:rPr>
              <w:t>climate</w:t>
            </w:r>
            <w:r>
              <w:rPr>
                <w:spacing w:val="-16"/>
              </w:rPr>
              <w:t xml:space="preserve"> </w:t>
            </w:r>
            <w:r>
              <w:rPr>
                <w:spacing w:val="-2"/>
              </w:rPr>
              <w:t>impacts;</w:t>
            </w:r>
            <w:r>
              <w:rPr>
                <w:spacing w:val="-2"/>
                <w:sz w:val="24"/>
              </w:rPr>
              <w:t>.</w:t>
            </w:r>
          </w:p>
        </w:tc>
      </w:tr>
    </w:tbl>
    <w:p w14:paraId="58B90E28" w14:textId="77777777" w:rsidR="00941767" w:rsidRDefault="00941767" w:rsidP="00941767">
      <w:pPr>
        <w:pStyle w:val="TableParagraph"/>
        <w:rPr>
          <w:sz w:val="24"/>
        </w:rPr>
        <w:sectPr w:rsidR="00941767" w:rsidSect="00941767">
          <w:pgSz w:w="16880" w:h="11930" w:orient="landscape"/>
          <w:pgMar w:top="520" w:right="283" w:bottom="280" w:left="850" w:header="720" w:footer="720" w:gutter="0"/>
          <w:cols w:space="720"/>
        </w:sectPr>
      </w:pPr>
    </w:p>
    <w:p w14:paraId="4E60FFAE" w14:textId="77777777" w:rsidR="00941767" w:rsidRDefault="00941767" w:rsidP="00941767">
      <w:pPr>
        <w:pStyle w:val="a3"/>
        <w:spacing w:before="3"/>
        <w:rPr>
          <w:i/>
          <w:sz w:val="2"/>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1927"/>
        <w:gridCol w:w="2538"/>
        <w:gridCol w:w="2352"/>
        <w:gridCol w:w="2650"/>
        <w:gridCol w:w="2624"/>
        <w:gridCol w:w="2919"/>
      </w:tblGrid>
      <w:tr w:rsidR="00941767" w14:paraId="7E757A4B" w14:textId="77777777" w:rsidTr="00E637C7">
        <w:trPr>
          <w:trHeight w:val="422"/>
        </w:trPr>
        <w:tc>
          <w:tcPr>
            <w:tcW w:w="576" w:type="dxa"/>
            <w:tcBorders>
              <w:bottom w:val="nil"/>
            </w:tcBorders>
          </w:tcPr>
          <w:p w14:paraId="7A3D864E" w14:textId="77777777" w:rsidR="00941767" w:rsidRDefault="00941767" w:rsidP="00E637C7">
            <w:pPr>
              <w:pStyle w:val="TableParagraph"/>
              <w:spacing w:before="128" w:line="273" w:lineRule="exact"/>
              <w:ind w:left="71"/>
              <w:jc w:val="center"/>
              <w:rPr>
                <w:sz w:val="24"/>
              </w:rPr>
            </w:pPr>
            <w:r>
              <w:rPr>
                <w:spacing w:val="-10"/>
                <w:sz w:val="24"/>
              </w:rPr>
              <w:t>2</w:t>
            </w:r>
          </w:p>
        </w:tc>
        <w:tc>
          <w:tcPr>
            <w:tcW w:w="15010" w:type="dxa"/>
            <w:gridSpan w:val="6"/>
          </w:tcPr>
          <w:p w14:paraId="25566535" w14:textId="77777777" w:rsidR="00941767" w:rsidRDefault="00941767" w:rsidP="00E637C7">
            <w:pPr>
              <w:pStyle w:val="TableParagraph"/>
              <w:spacing w:line="268" w:lineRule="exact"/>
              <w:ind w:left="21"/>
              <w:jc w:val="center"/>
              <w:rPr>
                <w:sz w:val="24"/>
              </w:rPr>
            </w:pPr>
            <w:r>
              <w:rPr>
                <w:sz w:val="24"/>
              </w:rPr>
              <w:t>Question</w:t>
            </w:r>
            <w:r>
              <w:rPr>
                <w:spacing w:val="-8"/>
                <w:sz w:val="24"/>
              </w:rPr>
              <w:t xml:space="preserve"> </w:t>
            </w:r>
            <w:r>
              <w:rPr>
                <w:sz w:val="24"/>
              </w:rPr>
              <w:t>2.</w:t>
            </w:r>
            <w:r>
              <w:rPr>
                <w:spacing w:val="1"/>
                <w:sz w:val="24"/>
              </w:rPr>
              <w:t xml:space="preserve"> </w:t>
            </w:r>
            <w:r>
              <w:rPr>
                <w:sz w:val="24"/>
              </w:rPr>
              <w:t>Maximum</w:t>
            </w:r>
            <w:r>
              <w:rPr>
                <w:spacing w:val="-5"/>
                <w:sz w:val="24"/>
              </w:rPr>
              <w:t xml:space="preserve"> </w:t>
            </w:r>
            <w:r>
              <w:rPr>
                <w:sz w:val="24"/>
              </w:rPr>
              <w:t>score</w:t>
            </w:r>
            <w:r>
              <w:rPr>
                <w:spacing w:val="-1"/>
                <w:sz w:val="24"/>
              </w:rPr>
              <w:t xml:space="preserve"> </w:t>
            </w:r>
            <w:r>
              <w:rPr>
                <w:sz w:val="24"/>
              </w:rPr>
              <w:t>–</w:t>
            </w:r>
            <w:r>
              <w:rPr>
                <w:spacing w:val="-1"/>
                <w:sz w:val="24"/>
              </w:rPr>
              <w:t xml:space="preserve"> </w:t>
            </w:r>
            <w:r>
              <w:rPr>
                <w:spacing w:val="-5"/>
                <w:sz w:val="24"/>
              </w:rPr>
              <w:t>33.</w:t>
            </w:r>
          </w:p>
        </w:tc>
      </w:tr>
      <w:tr w:rsidR="00941767" w14:paraId="18D44797" w14:textId="77777777" w:rsidTr="00E637C7">
        <w:trPr>
          <w:trHeight w:val="273"/>
        </w:trPr>
        <w:tc>
          <w:tcPr>
            <w:tcW w:w="576" w:type="dxa"/>
            <w:tcBorders>
              <w:top w:val="nil"/>
              <w:bottom w:val="nil"/>
            </w:tcBorders>
          </w:tcPr>
          <w:p w14:paraId="7BE1797E" w14:textId="77777777" w:rsidR="00941767" w:rsidRDefault="00941767" w:rsidP="00E637C7">
            <w:pPr>
              <w:pStyle w:val="TableParagraph"/>
              <w:rPr>
                <w:sz w:val="20"/>
              </w:rPr>
            </w:pPr>
          </w:p>
        </w:tc>
        <w:tc>
          <w:tcPr>
            <w:tcW w:w="1927" w:type="dxa"/>
            <w:vMerge w:val="restart"/>
            <w:tcBorders>
              <w:right w:val="single" w:sz="6" w:space="0" w:color="000000"/>
            </w:tcBorders>
          </w:tcPr>
          <w:p w14:paraId="13FEC67F" w14:textId="77777777" w:rsidR="00941767" w:rsidRDefault="00941767" w:rsidP="00E637C7">
            <w:pPr>
              <w:pStyle w:val="TableParagraph"/>
              <w:spacing w:line="249" w:lineRule="exact"/>
              <w:ind w:left="1171"/>
              <w:rPr>
                <w:sz w:val="24"/>
              </w:rPr>
            </w:pPr>
            <w:r>
              <w:rPr>
                <w:spacing w:val="-2"/>
                <w:sz w:val="24"/>
              </w:rPr>
              <w:t>Points</w:t>
            </w:r>
          </w:p>
          <w:p w14:paraId="3011A305" w14:textId="77777777" w:rsidR="00941767" w:rsidRDefault="00941767" w:rsidP="00E637C7">
            <w:pPr>
              <w:pStyle w:val="TableParagraph"/>
              <w:rPr>
                <w:i/>
                <w:sz w:val="24"/>
              </w:rPr>
            </w:pPr>
          </w:p>
          <w:p w14:paraId="2FA7C917" w14:textId="77777777" w:rsidR="00941767" w:rsidRDefault="00941767" w:rsidP="00E637C7">
            <w:pPr>
              <w:pStyle w:val="TableParagraph"/>
              <w:rPr>
                <w:i/>
                <w:sz w:val="24"/>
              </w:rPr>
            </w:pPr>
          </w:p>
          <w:p w14:paraId="52DA3BC4" w14:textId="77777777" w:rsidR="00941767" w:rsidRDefault="00941767" w:rsidP="00E637C7">
            <w:pPr>
              <w:pStyle w:val="TableParagraph"/>
              <w:spacing w:before="153"/>
              <w:rPr>
                <w:i/>
                <w:sz w:val="24"/>
              </w:rPr>
            </w:pPr>
          </w:p>
          <w:p w14:paraId="1933A1D3" w14:textId="77777777" w:rsidR="00941767" w:rsidRDefault="00941767" w:rsidP="00E637C7">
            <w:pPr>
              <w:pStyle w:val="TableParagraph"/>
              <w:spacing w:line="271" w:lineRule="exact"/>
              <w:ind w:left="230"/>
              <w:rPr>
                <w:sz w:val="24"/>
              </w:rPr>
            </w:pPr>
            <w:r>
              <w:rPr>
                <w:spacing w:val="-2"/>
                <w:sz w:val="24"/>
              </w:rPr>
              <w:t>Criteria</w:t>
            </w:r>
          </w:p>
        </w:tc>
        <w:tc>
          <w:tcPr>
            <w:tcW w:w="13083" w:type="dxa"/>
            <w:gridSpan w:val="5"/>
            <w:tcBorders>
              <w:left w:val="single" w:sz="6" w:space="0" w:color="000000"/>
              <w:bottom w:val="single" w:sz="6" w:space="0" w:color="000000"/>
            </w:tcBorders>
          </w:tcPr>
          <w:p w14:paraId="6CD3EA66" w14:textId="77777777" w:rsidR="00941767" w:rsidRDefault="00941767" w:rsidP="00E637C7">
            <w:pPr>
              <w:pStyle w:val="TableParagraph"/>
              <w:spacing w:line="221" w:lineRule="exact"/>
              <w:ind w:right="1611"/>
              <w:jc w:val="center"/>
            </w:pPr>
            <w:r>
              <w:rPr>
                <w:spacing w:val="-2"/>
              </w:rPr>
              <w:t>Descriptors</w:t>
            </w:r>
          </w:p>
        </w:tc>
      </w:tr>
      <w:tr w:rsidR="00941767" w14:paraId="31BD1EE6" w14:textId="77777777" w:rsidTr="00E637C7">
        <w:trPr>
          <w:trHeight w:val="508"/>
        </w:trPr>
        <w:tc>
          <w:tcPr>
            <w:tcW w:w="576" w:type="dxa"/>
            <w:tcBorders>
              <w:top w:val="nil"/>
              <w:bottom w:val="nil"/>
            </w:tcBorders>
          </w:tcPr>
          <w:p w14:paraId="22CB1B23" w14:textId="77777777" w:rsidR="00941767" w:rsidRDefault="00941767" w:rsidP="00E637C7">
            <w:pPr>
              <w:pStyle w:val="TableParagraph"/>
            </w:pPr>
          </w:p>
        </w:tc>
        <w:tc>
          <w:tcPr>
            <w:tcW w:w="1927" w:type="dxa"/>
            <w:vMerge/>
            <w:tcBorders>
              <w:top w:val="nil"/>
              <w:right w:val="single" w:sz="6" w:space="0" w:color="000000"/>
            </w:tcBorders>
          </w:tcPr>
          <w:p w14:paraId="64DCD8CB" w14:textId="77777777" w:rsidR="00941767" w:rsidRDefault="00941767" w:rsidP="00E637C7">
            <w:pPr>
              <w:rPr>
                <w:sz w:val="2"/>
                <w:szCs w:val="2"/>
              </w:rPr>
            </w:pPr>
          </w:p>
        </w:tc>
        <w:tc>
          <w:tcPr>
            <w:tcW w:w="2538" w:type="dxa"/>
            <w:tcBorders>
              <w:top w:val="single" w:sz="6" w:space="0" w:color="000000"/>
              <w:left w:val="single" w:sz="6" w:space="0" w:color="000000"/>
              <w:bottom w:val="single" w:sz="6" w:space="0" w:color="000000"/>
              <w:right w:val="single" w:sz="6" w:space="0" w:color="000000"/>
            </w:tcBorders>
            <w:shd w:val="clear" w:color="auto" w:fill="DBE0EC"/>
          </w:tcPr>
          <w:p w14:paraId="0775BDBD" w14:textId="77777777" w:rsidR="00941767" w:rsidRDefault="00941767" w:rsidP="00E637C7">
            <w:pPr>
              <w:pStyle w:val="TableParagraph"/>
              <w:spacing w:before="4" w:line="242" w:lineRule="exact"/>
              <w:ind w:left="101" w:right="609"/>
            </w:pPr>
            <w:r>
              <w:t>«Excellent»</w:t>
            </w:r>
            <w:r>
              <w:rPr>
                <w:spacing w:val="-14"/>
              </w:rPr>
              <w:t xml:space="preserve"> </w:t>
            </w:r>
            <w:r>
              <w:t>–</w:t>
            </w:r>
            <w:r>
              <w:rPr>
                <w:spacing w:val="-14"/>
              </w:rPr>
              <w:t xml:space="preserve"> </w:t>
            </w:r>
            <w:r>
              <w:t xml:space="preserve">28–33 </w:t>
            </w:r>
            <w:r>
              <w:rPr>
                <w:spacing w:val="-2"/>
              </w:rPr>
              <w:t>points</w:t>
            </w:r>
          </w:p>
        </w:tc>
        <w:tc>
          <w:tcPr>
            <w:tcW w:w="2352" w:type="dxa"/>
            <w:tcBorders>
              <w:top w:val="single" w:sz="6" w:space="0" w:color="000000"/>
              <w:left w:val="single" w:sz="6" w:space="0" w:color="000000"/>
              <w:bottom w:val="single" w:sz="6" w:space="0" w:color="000000"/>
              <w:right w:val="single" w:sz="6" w:space="0" w:color="000000"/>
            </w:tcBorders>
            <w:shd w:val="clear" w:color="auto" w:fill="DBE0EC"/>
          </w:tcPr>
          <w:p w14:paraId="4AFCB4E8" w14:textId="77777777" w:rsidR="00941767" w:rsidRDefault="00941767" w:rsidP="00E637C7">
            <w:pPr>
              <w:pStyle w:val="TableParagraph"/>
              <w:spacing w:line="244" w:lineRule="exact"/>
              <w:ind w:left="237"/>
              <w:rPr>
                <w:sz w:val="24"/>
              </w:rPr>
            </w:pPr>
            <w:r>
              <w:rPr>
                <w:spacing w:val="-2"/>
                <w:sz w:val="24"/>
              </w:rPr>
              <w:t>«Good»</w:t>
            </w:r>
          </w:p>
        </w:tc>
        <w:tc>
          <w:tcPr>
            <w:tcW w:w="2650" w:type="dxa"/>
            <w:tcBorders>
              <w:top w:val="single" w:sz="6" w:space="0" w:color="000000"/>
              <w:left w:val="single" w:sz="6" w:space="0" w:color="000000"/>
              <w:bottom w:val="single" w:sz="6" w:space="0" w:color="000000"/>
              <w:right w:val="single" w:sz="6" w:space="0" w:color="000000"/>
            </w:tcBorders>
            <w:shd w:val="clear" w:color="auto" w:fill="DBE0EC"/>
          </w:tcPr>
          <w:p w14:paraId="5BB4F96D" w14:textId="77777777" w:rsidR="00941767" w:rsidRDefault="00941767" w:rsidP="00E637C7">
            <w:pPr>
              <w:pStyle w:val="TableParagraph"/>
              <w:spacing w:line="244" w:lineRule="exact"/>
              <w:ind w:left="208"/>
              <w:rPr>
                <w:sz w:val="24"/>
              </w:rPr>
            </w:pPr>
            <w:r>
              <w:rPr>
                <w:spacing w:val="-2"/>
                <w:sz w:val="24"/>
              </w:rPr>
              <w:t>«Saticfaction»</w:t>
            </w:r>
          </w:p>
        </w:tc>
        <w:tc>
          <w:tcPr>
            <w:tcW w:w="5543" w:type="dxa"/>
            <w:gridSpan w:val="2"/>
            <w:tcBorders>
              <w:top w:val="single" w:sz="6" w:space="0" w:color="000000"/>
              <w:left w:val="single" w:sz="6" w:space="0" w:color="000000"/>
              <w:bottom w:val="single" w:sz="6" w:space="0" w:color="000000"/>
              <w:right w:val="single" w:sz="6" w:space="0" w:color="000000"/>
            </w:tcBorders>
            <w:shd w:val="clear" w:color="auto" w:fill="DBE0EC"/>
          </w:tcPr>
          <w:p w14:paraId="48D1BFEF" w14:textId="77777777" w:rsidR="00941767" w:rsidRDefault="00941767" w:rsidP="00E637C7">
            <w:pPr>
              <w:pStyle w:val="TableParagraph"/>
              <w:spacing w:line="244" w:lineRule="exact"/>
              <w:ind w:left="950"/>
              <w:rPr>
                <w:sz w:val="24"/>
              </w:rPr>
            </w:pPr>
            <w:r>
              <w:rPr>
                <w:spacing w:val="-2"/>
                <w:sz w:val="24"/>
              </w:rPr>
              <w:t>«Unsatisfaction»</w:t>
            </w:r>
          </w:p>
        </w:tc>
      </w:tr>
      <w:tr w:rsidR="00941767" w14:paraId="730841D6" w14:textId="77777777" w:rsidTr="00E637C7">
        <w:trPr>
          <w:trHeight w:val="709"/>
        </w:trPr>
        <w:tc>
          <w:tcPr>
            <w:tcW w:w="576" w:type="dxa"/>
            <w:tcBorders>
              <w:top w:val="nil"/>
              <w:bottom w:val="nil"/>
            </w:tcBorders>
          </w:tcPr>
          <w:p w14:paraId="3F5726AF" w14:textId="77777777" w:rsidR="00941767" w:rsidRDefault="00941767" w:rsidP="00E637C7">
            <w:pPr>
              <w:pStyle w:val="TableParagraph"/>
            </w:pPr>
          </w:p>
        </w:tc>
        <w:tc>
          <w:tcPr>
            <w:tcW w:w="1927" w:type="dxa"/>
            <w:vMerge/>
            <w:tcBorders>
              <w:top w:val="nil"/>
              <w:right w:val="single" w:sz="6" w:space="0" w:color="000000"/>
            </w:tcBorders>
          </w:tcPr>
          <w:p w14:paraId="0D73EC35" w14:textId="77777777" w:rsidR="00941767" w:rsidRDefault="00941767" w:rsidP="00E637C7">
            <w:pPr>
              <w:rPr>
                <w:sz w:val="2"/>
                <w:szCs w:val="2"/>
              </w:rPr>
            </w:pPr>
          </w:p>
        </w:tc>
        <w:tc>
          <w:tcPr>
            <w:tcW w:w="2538" w:type="dxa"/>
            <w:tcBorders>
              <w:top w:val="single" w:sz="6" w:space="0" w:color="000000"/>
              <w:left w:val="single" w:sz="6" w:space="0" w:color="000000"/>
              <w:bottom w:val="single" w:sz="6" w:space="0" w:color="000000"/>
              <w:right w:val="single" w:sz="6" w:space="0" w:color="000000"/>
            </w:tcBorders>
            <w:shd w:val="clear" w:color="auto" w:fill="DBE0EC"/>
          </w:tcPr>
          <w:p w14:paraId="33395E8F" w14:textId="77777777" w:rsidR="00941767" w:rsidRDefault="00941767" w:rsidP="00E637C7">
            <w:pPr>
              <w:pStyle w:val="TableParagraph"/>
              <w:spacing w:line="244" w:lineRule="exact"/>
              <w:ind w:left="158"/>
            </w:pPr>
            <w:r>
              <w:t>28–33</w:t>
            </w:r>
            <w:r>
              <w:rPr>
                <w:spacing w:val="-7"/>
              </w:rPr>
              <w:t xml:space="preserve"> </w:t>
            </w:r>
            <w:r>
              <w:rPr>
                <w:spacing w:val="-2"/>
              </w:rPr>
              <w:t>points</w:t>
            </w:r>
          </w:p>
        </w:tc>
        <w:tc>
          <w:tcPr>
            <w:tcW w:w="2352" w:type="dxa"/>
            <w:tcBorders>
              <w:top w:val="single" w:sz="6" w:space="0" w:color="000000"/>
              <w:left w:val="single" w:sz="6" w:space="0" w:color="000000"/>
              <w:bottom w:val="single" w:sz="6" w:space="0" w:color="000000"/>
              <w:right w:val="single" w:sz="6" w:space="0" w:color="000000"/>
            </w:tcBorders>
            <w:shd w:val="clear" w:color="auto" w:fill="DBE0EC"/>
          </w:tcPr>
          <w:p w14:paraId="3AED5B5B" w14:textId="77777777" w:rsidR="00941767" w:rsidRDefault="00941767" w:rsidP="00E637C7">
            <w:pPr>
              <w:pStyle w:val="TableParagraph"/>
              <w:spacing w:line="251" w:lineRule="exact"/>
              <w:ind w:left="122"/>
              <w:rPr>
                <w:sz w:val="24"/>
              </w:rPr>
            </w:pPr>
            <w:r>
              <w:rPr>
                <w:spacing w:val="-6"/>
                <w:sz w:val="24"/>
              </w:rPr>
              <w:t>20-27</w:t>
            </w:r>
            <w:r>
              <w:rPr>
                <w:spacing w:val="-8"/>
                <w:sz w:val="24"/>
              </w:rPr>
              <w:t xml:space="preserve"> </w:t>
            </w:r>
            <w:r>
              <w:rPr>
                <w:spacing w:val="-6"/>
                <w:sz w:val="24"/>
              </w:rPr>
              <w:t>point</w:t>
            </w:r>
          </w:p>
        </w:tc>
        <w:tc>
          <w:tcPr>
            <w:tcW w:w="2650" w:type="dxa"/>
            <w:tcBorders>
              <w:top w:val="single" w:sz="6" w:space="0" w:color="000000"/>
              <w:left w:val="single" w:sz="6" w:space="0" w:color="000000"/>
              <w:bottom w:val="single" w:sz="6" w:space="0" w:color="000000"/>
              <w:right w:val="single" w:sz="6" w:space="0" w:color="000000"/>
            </w:tcBorders>
            <w:shd w:val="clear" w:color="auto" w:fill="DBE0EC"/>
          </w:tcPr>
          <w:p w14:paraId="3ED68FDF" w14:textId="77777777" w:rsidR="00941767" w:rsidRDefault="00941767" w:rsidP="00E637C7">
            <w:pPr>
              <w:pStyle w:val="TableParagraph"/>
              <w:spacing w:line="251" w:lineRule="exact"/>
              <w:ind w:left="126"/>
              <w:rPr>
                <w:sz w:val="24"/>
              </w:rPr>
            </w:pPr>
            <w:r>
              <w:rPr>
                <w:spacing w:val="-4"/>
                <w:sz w:val="24"/>
              </w:rPr>
              <w:t>14-19</w:t>
            </w:r>
            <w:r>
              <w:rPr>
                <w:spacing w:val="-23"/>
                <w:sz w:val="24"/>
              </w:rPr>
              <w:t xml:space="preserve"> </w:t>
            </w:r>
            <w:r>
              <w:rPr>
                <w:spacing w:val="-4"/>
                <w:sz w:val="24"/>
              </w:rPr>
              <w:t>points</w:t>
            </w:r>
          </w:p>
        </w:tc>
        <w:tc>
          <w:tcPr>
            <w:tcW w:w="2624" w:type="dxa"/>
            <w:tcBorders>
              <w:top w:val="single" w:sz="6" w:space="0" w:color="000000"/>
              <w:left w:val="single" w:sz="6" w:space="0" w:color="000000"/>
              <w:bottom w:val="single" w:sz="6" w:space="0" w:color="000000"/>
              <w:right w:val="single" w:sz="6" w:space="0" w:color="000000"/>
            </w:tcBorders>
            <w:shd w:val="clear" w:color="auto" w:fill="D9DFF3"/>
          </w:tcPr>
          <w:p w14:paraId="485A215F" w14:textId="77777777" w:rsidR="00941767" w:rsidRDefault="00941767" w:rsidP="00E637C7">
            <w:pPr>
              <w:pStyle w:val="TableParagraph"/>
              <w:spacing w:line="251" w:lineRule="exact"/>
              <w:ind w:right="622"/>
              <w:jc w:val="right"/>
              <w:rPr>
                <w:sz w:val="24"/>
              </w:rPr>
            </w:pPr>
            <w:r>
              <w:rPr>
                <w:spacing w:val="-4"/>
                <w:sz w:val="24"/>
              </w:rPr>
              <w:t>7-13</w:t>
            </w:r>
            <w:r>
              <w:rPr>
                <w:spacing w:val="-17"/>
                <w:sz w:val="24"/>
              </w:rPr>
              <w:t xml:space="preserve"> </w:t>
            </w:r>
            <w:r>
              <w:rPr>
                <w:spacing w:val="-4"/>
                <w:sz w:val="24"/>
              </w:rPr>
              <w:t>points</w:t>
            </w:r>
          </w:p>
        </w:tc>
        <w:tc>
          <w:tcPr>
            <w:tcW w:w="2919" w:type="dxa"/>
            <w:tcBorders>
              <w:top w:val="single" w:sz="6" w:space="0" w:color="000000"/>
              <w:left w:val="single" w:sz="6" w:space="0" w:color="000000"/>
              <w:bottom w:val="single" w:sz="6" w:space="0" w:color="000000"/>
              <w:right w:val="single" w:sz="6" w:space="0" w:color="000000"/>
            </w:tcBorders>
            <w:shd w:val="clear" w:color="auto" w:fill="D9DFF3"/>
          </w:tcPr>
          <w:p w14:paraId="44BF1EAA" w14:textId="77777777" w:rsidR="00941767" w:rsidRDefault="00941767" w:rsidP="00E637C7">
            <w:pPr>
              <w:pStyle w:val="TableParagraph"/>
              <w:spacing w:line="270" w:lineRule="exact"/>
              <w:ind w:left="169"/>
              <w:rPr>
                <w:b/>
                <w:sz w:val="24"/>
              </w:rPr>
            </w:pPr>
            <w:r>
              <w:rPr>
                <w:b/>
                <w:spacing w:val="-4"/>
                <w:sz w:val="24"/>
              </w:rPr>
              <w:t>0-6</w:t>
            </w:r>
            <w:r>
              <w:rPr>
                <w:b/>
                <w:spacing w:val="-21"/>
                <w:sz w:val="24"/>
              </w:rPr>
              <w:t xml:space="preserve"> </w:t>
            </w:r>
            <w:r>
              <w:rPr>
                <w:b/>
                <w:spacing w:val="-4"/>
                <w:sz w:val="24"/>
              </w:rPr>
              <w:t>points</w:t>
            </w:r>
          </w:p>
        </w:tc>
      </w:tr>
      <w:tr w:rsidR="00941767" w14:paraId="3BEBDEDF" w14:textId="77777777" w:rsidTr="00E637C7">
        <w:trPr>
          <w:trHeight w:val="4070"/>
        </w:trPr>
        <w:tc>
          <w:tcPr>
            <w:tcW w:w="576" w:type="dxa"/>
            <w:tcBorders>
              <w:top w:val="nil"/>
              <w:bottom w:val="nil"/>
            </w:tcBorders>
          </w:tcPr>
          <w:p w14:paraId="1ED2A608" w14:textId="77777777" w:rsidR="00941767" w:rsidRDefault="00941767" w:rsidP="00E637C7">
            <w:pPr>
              <w:pStyle w:val="TableParagraph"/>
            </w:pPr>
          </w:p>
        </w:tc>
        <w:tc>
          <w:tcPr>
            <w:tcW w:w="1927" w:type="dxa"/>
          </w:tcPr>
          <w:p w14:paraId="12383AFB" w14:textId="77777777" w:rsidR="00941767" w:rsidRDefault="00941767" w:rsidP="00E637C7">
            <w:pPr>
              <w:pStyle w:val="TableParagraph"/>
              <w:spacing w:line="242" w:lineRule="auto"/>
              <w:ind w:left="110" w:right="137"/>
              <w:rPr>
                <w:sz w:val="24"/>
              </w:rPr>
            </w:pPr>
            <w:r>
              <w:rPr>
                <w:sz w:val="24"/>
              </w:rPr>
              <w:t xml:space="preserve">Application of </w:t>
            </w:r>
            <w:r>
              <w:rPr>
                <w:spacing w:val="-2"/>
                <w:sz w:val="24"/>
              </w:rPr>
              <w:t>practice</w:t>
            </w:r>
            <w:r>
              <w:rPr>
                <w:spacing w:val="-13"/>
                <w:sz w:val="24"/>
              </w:rPr>
              <w:t xml:space="preserve"> </w:t>
            </w:r>
            <w:r>
              <w:rPr>
                <w:spacing w:val="-2"/>
                <w:sz w:val="24"/>
              </w:rPr>
              <w:t>and</w:t>
            </w:r>
            <w:r>
              <w:rPr>
                <w:spacing w:val="-15"/>
                <w:sz w:val="24"/>
              </w:rPr>
              <w:t xml:space="preserve"> </w:t>
            </w:r>
            <w:r>
              <w:rPr>
                <w:spacing w:val="-2"/>
                <w:sz w:val="24"/>
              </w:rPr>
              <w:t xml:space="preserve">use </w:t>
            </w:r>
            <w:r>
              <w:rPr>
                <w:sz w:val="24"/>
              </w:rPr>
              <w:t xml:space="preserve">of theoretical </w:t>
            </w:r>
            <w:r>
              <w:rPr>
                <w:spacing w:val="-2"/>
                <w:sz w:val="24"/>
              </w:rPr>
              <w:t>knowledge</w:t>
            </w:r>
          </w:p>
        </w:tc>
        <w:tc>
          <w:tcPr>
            <w:tcW w:w="2538" w:type="dxa"/>
            <w:tcBorders>
              <w:top w:val="single" w:sz="6" w:space="0" w:color="000000"/>
            </w:tcBorders>
          </w:tcPr>
          <w:p w14:paraId="123B59E5" w14:textId="77777777" w:rsidR="00941767" w:rsidRDefault="00941767" w:rsidP="00E637C7">
            <w:pPr>
              <w:pStyle w:val="TableParagraph"/>
              <w:spacing w:line="199" w:lineRule="auto"/>
              <w:ind w:left="218" w:right="118"/>
            </w:pPr>
            <w:r>
              <w:t xml:space="preserve">The student demonstrates the ability to </w:t>
            </w:r>
            <w:r>
              <w:rPr>
                <w:b/>
              </w:rPr>
              <w:t xml:space="preserve">apply theoretical </w:t>
            </w:r>
            <w:r>
              <w:rPr>
                <w:b/>
                <w:spacing w:val="-2"/>
              </w:rPr>
              <w:t>knowledge</w:t>
            </w:r>
            <w:r>
              <w:rPr>
                <w:b/>
                <w:spacing w:val="-13"/>
              </w:rPr>
              <w:t xml:space="preserve"> </w:t>
            </w:r>
            <w:r>
              <w:rPr>
                <w:b/>
                <w:spacing w:val="-2"/>
              </w:rPr>
              <w:t>of</w:t>
            </w:r>
            <w:r>
              <w:rPr>
                <w:b/>
                <w:spacing w:val="-15"/>
              </w:rPr>
              <w:t xml:space="preserve"> </w:t>
            </w:r>
            <w:r>
              <w:rPr>
                <w:b/>
                <w:spacing w:val="-2"/>
              </w:rPr>
              <w:t>water</w:t>
            </w:r>
            <w:r>
              <w:rPr>
                <w:b/>
                <w:spacing w:val="-12"/>
              </w:rPr>
              <w:t xml:space="preserve"> </w:t>
            </w:r>
            <w:r>
              <w:rPr>
                <w:b/>
                <w:spacing w:val="-2"/>
              </w:rPr>
              <w:t xml:space="preserve">law </w:t>
            </w:r>
            <w:r>
              <w:rPr>
                <w:b/>
              </w:rPr>
              <w:t>to practical situations</w:t>
            </w:r>
            <w:r>
              <w:t>, analyze real-life cases, and propose legally justified solutions based on national and international</w:t>
            </w:r>
            <w:r>
              <w:rPr>
                <w:spacing w:val="-14"/>
              </w:rPr>
              <w:t xml:space="preserve"> </w:t>
            </w:r>
            <w:r>
              <w:t>legal</w:t>
            </w:r>
            <w:r>
              <w:rPr>
                <w:spacing w:val="-14"/>
              </w:rPr>
              <w:t xml:space="preserve"> </w:t>
            </w:r>
            <w:r>
              <w:t>norms</w:t>
            </w:r>
          </w:p>
        </w:tc>
        <w:tc>
          <w:tcPr>
            <w:tcW w:w="2352" w:type="dxa"/>
            <w:tcBorders>
              <w:top w:val="single" w:sz="6" w:space="0" w:color="000000"/>
            </w:tcBorders>
          </w:tcPr>
          <w:p w14:paraId="09F46E33" w14:textId="77777777" w:rsidR="00941767" w:rsidRDefault="00941767" w:rsidP="00E637C7">
            <w:pPr>
              <w:pStyle w:val="TableParagraph"/>
              <w:ind w:left="244" w:right="71"/>
            </w:pPr>
            <w:r>
              <w:t xml:space="preserve">Correctly applies </w:t>
            </w:r>
            <w:r>
              <w:rPr>
                <w:b/>
              </w:rPr>
              <w:t xml:space="preserve">theoretical concepts </w:t>
            </w:r>
            <w:r>
              <w:t xml:space="preserve">of water law to </w:t>
            </w:r>
            <w:r>
              <w:rPr>
                <w:spacing w:val="-2"/>
              </w:rPr>
              <w:t>practical</w:t>
            </w:r>
            <w:r>
              <w:rPr>
                <w:spacing w:val="-13"/>
              </w:rPr>
              <w:t xml:space="preserve"> </w:t>
            </w:r>
            <w:r>
              <w:rPr>
                <w:spacing w:val="-2"/>
              </w:rPr>
              <w:t>and</w:t>
            </w:r>
            <w:r>
              <w:rPr>
                <w:spacing w:val="-12"/>
              </w:rPr>
              <w:t xml:space="preserve"> </w:t>
            </w:r>
            <w:r>
              <w:rPr>
                <w:spacing w:val="-2"/>
              </w:rPr>
              <w:t xml:space="preserve">problem- </w:t>
            </w:r>
            <w:r>
              <w:t>based questions;</w:t>
            </w:r>
          </w:p>
        </w:tc>
        <w:tc>
          <w:tcPr>
            <w:tcW w:w="2650" w:type="dxa"/>
            <w:tcBorders>
              <w:top w:val="single" w:sz="6" w:space="0" w:color="000000"/>
            </w:tcBorders>
          </w:tcPr>
          <w:p w14:paraId="0134635D" w14:textId="77777777" w:rsidR="00941767" w:rsidRDefault="00941767" w:rsidP="00E637C7">
            <w:pPr>
              <w:pStyle w:val="TableParagraph"/>
              <w:spacing w:line="204" w:lineRule="auto"/>
              <w:ind w:left="239" w:right="107"/>
            </w:pPr>
            <w:r>
              <w:rPr>
                <w:spacing w:val="-2"/>
              </w:rPr>
              <w:t>Refers</w:t>
            </w:r>
            <w:r>
              <w:rPr>
                <w:spacing w:val="-9"/>
              </w:rPr>
              <w:t xml:space="preserve"> </w:t>
            </w:r>
            <w:r>
              <w:rPr>
                <w:spacing w:val="-2"/>
              </w:rPr>
              <w:t>to</w:t>
            </w:r>
            <w:r>
              <w:rPr>
                <w:spacing w:val="-12"/>
              </w:rPr>
              <w:t xml:space="preserve"> </w:t>
            </w:r>
            <w:r>
              <w:rPr>
                <w:b/>
                <w:spacing w:val="-2"/>
              </w:rPr>
              <w:t>specific</w:t>
            </w:r>
            <w:r>
              <w:rPr>
                <w:b/>
                <w:spacing w:val="-9"/>
              </w:rPr>
              <w:t xml:space="preserve"> </w:t>
            </w:r>
            <w:r>
              <w:rPr>
                <w:b/>
                <w:spacing w:val="-2"/>
              </w:rPr>
              <w:t xml:space="preserve">articles </w:t>
            </w:r>
            <w:r>
              <w:t>of the Water Code of the Republic of Kazakhstan and</w:t>
            </w:r>
            <w:r>
              <w:rPr>
                <w:spacing w:val="-5"/>
              </w:rPr>
              <w:t xml:space="preserve"> </w:t>
            </w:r>
            <w:r>
              <w:t>other</w:t>
            </w:r>
            <w:r>
              <w:rPr>
                <w:spacing w:val="-7"/>
              </w:rPr>
              <w:t xml:space="preserve"> </w:t>
            </w:r>
            <w:r>
              <w:t>normative</w:t>
            </w:r>
            <w:r>
              <w:rPr>
                <w:spacing w:val="-6"/>
              </w:rPr>
              <w:t xml:space="preserve"> </w:t>
            </w:r>
            <w:r>
              <w:t>acts;</w:t>
            </w:r>
          </w:p>
        </w:tc>
        <w:tc>
          <w:tcPr>
            <w:tcW w:w="2624" w:type="dxa"/>
            <w:tcBorders>
              <w:top w:val="single" w:sz="6" w:space="0" w:color="000000"/>
            </w:tcBorders>
          </w:tcPr>
          <w:p w14:paraId="51D4892D" w14:textId="77777777" w:rsidR="00941767" w:rsidRDefault="00941767" w:rsidP="00E637C7">
            <w:pPr>
              <w:pStyle w:val="TableParagraph"/>
              <w:spacing w:line="204" w:lineRule="auto"/>
              <w:ind w:left="246" w:right="127"/>
            </w:pPr>
            <w:r>
              <w:rPr>
                <w:spacing w:val="-2"/>
              </w:rPr>
              <w:t>Demonstrates</w:t>
            </w:r>
            <w:r>
              <w:rPr>
                <w:spacing w:val="-8"/>
              </w:rPr>
              <w:t xml:space="preserve"> </w:t>
            </w:r>
            <w:r>
              <w:rPr>
                <w:spacing w:val="-2"/>
              </w:rPr>
              <w:t>the</w:t>
            </w:r>
            <w:r>
              <w:rPr>
                <w:spacing w:val="-9"/>
              </w:rPr>
              <w:t xml:space="preserve"> </w:t>
            </w:r>
            <w:r>
              <w:rPr>
                <w:spacing w:val="-2"/>
              </w:rPr>
              <w:t xml:space="preserve">ability </w:t>
            </w:r>
            <w:r>
              <w:t xml:space="preserve">to </w:t>
            </w:r>
            <w:r>
              <w:rPr>
                <w:b/>
              </w:rPr>
              <w:t>connect theory with practice</w:t>
            </w:r>
            <w:r>
              <w:t>, drawing conclusions and suggesting appropriate legal measures;</w:t>
            </w:r>
          </w:p>
        </w:tc>
        <w:tc>
          <w:tcPr>
            <w:tcW w:w="2919" w:type="dxa"/>
            <w:tcBorders>
              <w:top w:val="single" w:sz="6" w:space="0" w:color="000000"/>
            </w:tcBorders>
          </w:tcPr>
          <w:p w14:paraId="619F6B7F" w14:textId="77777777" w:rsidR="00941767" w:rsidRDefault="00941767" w:rsidP="00E637C7">
            <w:pPr>
              <w:pStyle w:val="TableParagraph"/>
              <w:spacing w:line="201" w:lineRule="auto"/>
              <w:ind w:left="239" w:right="44"/>
            </w:pPr>
            <w:r>
              <w:t xml:space="preserve">Provides </w:t>
            </w:r>
            <w:r>
              <w:rPr>
                <w:b/>
              </w:rPr>
              <w:t xml:space="preserve">coherent, </w:t>
            </w:r>
            <w:r>
              <w:rPr>
                <w:b/>
                <w:spacing w:val="-2"/>
              </w:rPr>
              <w:t>structured,</w:t>
            </w:r>
            <w:r>
              <w:rPr>
                <w:b/>
                <w:spacing w:val="-8"/>
              </w:rPr>
              <w:t xml:space="preserve"> </w:t>
            </w:r>
            <w:r>
              <w:rPr>
                <w:b/>
                <w:spacing w:val="-2"/>
              </w:rPr>
              <w:t>and</w:t>
            </w:r>
            <w:r>
              <w:rPr>
                <w:b/>
                <w:spacing w:val="-9"/>
              </w:rPr>
              <w:t xml:space="preserve"> </w:t>
            </w:r>
            <w:r>
              <w:rPr>
                <w:b/>
                <w:spacing w:val="-2"/>
              </w:rPr>
              <w:t xml:space="preserve">evidence- </w:t>
            </w:r>
            <w:r>
              <w:rPr>
                <w:b/>
              </w:rPr>
              <w:t xml:space="preserve">based answers </w:t>
            </w:r>
            <w:r>
              <w:t>during the oral exam.</w:t>
            </w:r>
          </w:p>
        </w:tc>
      </w:tr>
      <w:tr w:rsidR="00941767" w14:paraId="1A8A5164" w14:textId="77777777" w:rsidTr="00E637C7">
        <w:trPr>
          <w:trHeight w:val="278"/>
        </w:trPr>
        <w:tc>
          <w:tcPr>
            <w:tcW w:w="576" w:type="dxa"/>
            <w:tcBorders>
              <w:top w:val="nil"/>
              <w:bottom w:val="nil"/>
            </w:tcBorders>
          </w:tcPr>
          <w:p w14:paraId="62D1F4E4" w14:textId="77777777" w:rsidR="00941767" w:rsidRDefault="00941767" w:rsidP="00E637C7">
            <w:pPr>
              <w:pStyle w:val="TableParagraph"/>
              <w:rPr>
                <w:sz w:val="20"/>
              </w:rPr>
            </w:pPr>
          </w:p>
        </w:tc>
        <w:tc>
          <w:tcPr>
            <w:tcW w:w="15010" w:type="dxa"/>
            <w:gridSpan w:val="6"/>
          </w:tcPr>
          <w:p w14:paraId="2BACAD8A" w14:textId="77777777" w:rsidR="00941767" w:rsidRDefault="00941767" w:rsidP="00E637C7">
            <w:pPr>
              <w:pStyle w:val="TableParagraph"/>
              <w:spacing w:line="258" w:lineRule="exact"/>
              <w:ind w:left="21"/>
              <w:jc w:val="center"/>
              <w:rPr>
                <w:sz w:val="24"/>
              </w:rPr>
            </w:pPr>
            <w:r>
              <w:rPr>
                <w:sz w:val="24"/>
              </w:rPr>
              <w:t>Question</w:t>
            </w:r>
            <w:r>
              <w:rPr>
                <w:spacing w:val="-8"/>
                <w:sz w:val="24"/>
              </w:rPr>
              <w:t xml:space="preserve"> </w:t>
            </w:r>
            <w:r>
              <w:rPr>
                <w:sz w:val="24"/>
              </w:rPr>
              <w:t>3.</w:t>
            </w:r>
            <w:r>
              <w:rPr>
                <w:spacing w:val="1"/>
                <w:sz w:val="24"/>
              </w:rPr>
              <w:t xml:space="preserve"> </w:t>
            </w:r>
            <w:r>
              <w:rPr>
                <w:sz w:val="24"/>
              </w:rPr>
              <w:t>Maximum</w:t>
            </w:r>
            <w:r>
              <w:rPr>
                <w:spacing w:val="-5"/>
                <w:sz w:val="24"/>
              </w:rPr>
              <w:t xml:space="preserve"> </w:t>
            </w:r>
            <w:r>
              <w:rPr>
                <w:sz w:val="24"/>
              </w:rPr>
              <w:t>score</w:t>
            </w:r>
            <w:r>
              <w:rPr>
                <w:spacing w:val="-1"/>
                <w:sz w:val="24"/>
              </w:rPr>
              <w:t xml:space="preserve"> </w:t>
            </w:r>
            <w:r>
              <w:rPr>
                <w:sz w:val="24"/>
              </w:rPr>
              <w:t>–</w:t>
            </w:r>
            <w:r>
              <w:rPr>
                <w:spacing w:val="-1"/>
                <w:sz w:val="24"/>
              </w:rPr>
              <w:t xml:space="preserve"> </w:t>
            </w:r>
            <w:r>
              <w:rPr>
                <w:spacing w:val="-5"/>
                <w:sz w:val="24"/>
              </w:rPr>
              <w:t>34.</w:t>
            </w:r>
          </w:p>
        </w:tc>
      </w:tr>
      <w:tr w:rsidR="00941767" w14:paraId="72FA2312" w14:textId="77777777" w:rsidTr="00E637C7">
        <w:trPr>
          <w:trHeight w:val="273"/>
        </w:trPr>
        <w:tc>
          <w:tcPr>
            <w:tcW w:w="576" w:type="dxa"/>
            <w:tcBorders>
              <w:top w:val="nil"/>
              <w:bottom w:val="nil"/>
            </w:tcBorders>
          </w:tcPr>
          <w:p w14:paraId="47611D07" w14:textId="77777777" w:rsidR="00941767" w:rsidRDefault="00941767" w:rsidP="00E637C7">
            <w:pPr>
              <w:pStyle w:val="TableParagraph"/>
              <w:rPr>
                <w:sz w:val="20"/>
              </w:rPr>
            </w:pPr>
          </w:p>
        </w:tc>
        <w:tc>
          <w:tcPr>
            <w:tcW w:w="1927" w:type="dxa"/>
            <w:vMerge w:val="restart"/>
            <w:tcBorders>
              <w:right w:val="single" w:sz="6" w:space="0" w:color="000000"/>
            </w:tcBorders>
          </w:tcPr>
          <w:p w14:paraId="73A37C1E" w14:textId="77777777" w:rsidR="00941767" w:rsidRDefault="00941767" w:rsidP="00E637C7">
            <w:pPr>
              <w:pStyle w:val="TableParagraph"/>
              <w:spacing w:line="253" w:lineRule="exact"/>
              <w:ind w:left="1171"/>
              <w:rPr>
                <w:sz w:val="24"/>
              </w:rPr>
            </w:pPr>
            <w:r>
              <w:rPr>
                <w:spacing w:val="-2"/>
                <w:sz w:val="24"/>
              </w:rPr>
              <w:t>Points</w:t>
            </w:r>
          </w:p>
          <w:p w14:paraId="61DD7E49" w14:textId="77777777" w:rsidR="00941767" w:rsidRDefault="00941767" w:rsidP="00E637C7">
            <w:pPr>
              <w:pStyle w:val="TableParagraph"/>
              <w:rPr>
                <w:i/>
                <w:sz w:val="24"/>
              </w:rPr>
            </w:pPr>
          </w:p>
          <w:p w14:paraId="0942AC3C" w14:textId="77777777" w:rsidR="00941767" w:rsidRDefault="00941767" w:rsidP="00E637C7">
            <w:pPr>
              <w:pStyle w:val="TableParagraph"/>
              <w:rPr>
                <w:i/>
                <w:sz w:val="24"/>
              </w:rPr>
            </w:pPr>
          </w:p>
          <w:p w14:paraId="5DD63AFC" w14:textId="77777777" w:rsidR="00941767" w:rsidRDefault="00941767" w:rsidP="00E637C7">
            <w:pPr>
              <w:pStyle w:val="TableParagraph"/>
              <w:spacing w:before="159"/>
              <w:rPr>
                <w:i/>
                <w:sz w:val="24"/>
              </w:rPr>
            </w:pPr>
          </w:p>
          <w:p w14:paraId="7EA1B06E" w14:textId="77777777" w:rsidR="00941767" w:rsidRDefault="00941767" w:rsidP="00E637C7">
            <w:pPr>
              <w:pStyle w:val="TableParagraph"/>
              <w:ind w:left="230"/>
              <w:rPr>
                <w:sz w:val="24"/>
              </w:rPr>
            </w:pPr>
            <w:r>
              <w:rPr>
                <w:spacing w:val="-2"/>
                <w:sz w:val="24"/>
              </w:rPr>
              <w:t>Criteria</w:t>
            </w:r>
          </w:p>
        </w:tc>
        <w:tc>
          <w:tcPr>
            <w:tcW w:w="13083" w:type="dxa"/>
            <w:gridSpan w:val="5"/>
            <w:tcBorders>
              <w:left w:val="single" w:sz="6" w:space="0" w:color="000000"/>
              <w:bottom w:val="single" w:sz="6" w:space="0" w:color="000000"/>
            </w:tcBorders>
          </w:tcPr>
          <w:p w14:paraId="1BFA78D4" w14:textId="77777777" w:rsidR="00941767" w:rsidRDefault="00941767" w:rsidP="00E637C7">
            <w:pPr>
              <w:pStyle w:val="TableParagraph"/>
              <w:spacing w:line="225" w:lineRule="exact"/>
              <w:ind w:left="76" w:right="1611"/>
              <w:jc w:val="center"/>
            </w:pPr>
            <w:r>
              <w:rPr>
                <w:spacing w:val="-2"/>
              </w:rPr>
              <w:t>Descriptors</w:t>
            </w:r>
          </w:p>
        </w:tc>
      </w:tr>
      <w:tr w:rsidR="00941767" w14:paraId="21227A83" w14:textId="77777777" w:rsidTr="00E637C7">
        <w:trPr>
          <w:trHeight w:val="508"/>
        </w:trPr>
        <w:tc>
          <w:tcPr>
            <w:tcW w:w="576" w:type="dxa"/>
            <w:tcBorders>
              <w:top w:val="nil"/>
              <w:bottom w:val="nil"/>
            </w:tcBorders>
          </w:tcPr>
          <w:p w14:paraId="01206360" w14:textId="77777777" w:rsidR="00941767" w:rsidRDefault="00941767" w:rsidP="00E637C7">
            <w:pPr>
              <w:pStyle w:val="TableParagraph"/>
            </w:pPr>
          </w:p>
        </w:tc>
        <w:tc>
          <w:tcPr>
            <w:tcW w:w="1927" w:type="dxa"/>
            <w:vMerge/>
            <w:tcBorders>
              <w:top w:val="nil"/>
              <w:right w:val="single" w:sz="6" w:space="0" w:color="000000"/>
            </w:tcBorders>
          </w:tcPr>
          <w:p w14:paraId="52911AD6" w14:textId="77777777" w:rsidR="00941767" w:rsidRDefault="00941767" w:rsidP="00E637C7">
            <w:pPr>
              <w:rPr>
                <w:sz w:val="2"/>
                <w:szCs w:val="2"/>
              </w:rPr>
            </w:pPr>
          </w:p>
        </w:tc>
        <w:tc>
          <w:tcPr>
            <w:tcW w:w="2538" w:type="dxa"/>
            <w:tcBorders>
              <w:top w:val="single" w:sz="6" w:space="0" w:color="000000"/>
              <w:left w:val="single" w:sz="6" w:space="0" w:color="000000"/>
              <w:bottom w:val="single" w:sz="6" w:space="0" w:color="000000"/>
              <w:right w:val="single" w:sz="6" w:space="0" w:color="000000"/>
            </w:tcBorders>
            <w:shd w:val="clear" w:color="auto" w:fill="DBE0EC"/>
          </w:tcPr>
          <w:p w14:paraId="23BF7017" w14:textId="77777777" w:rsidR="00941767" w:rsidRDefault="00941767" w:rsidP="00E637C7">
            <w:pPr>
              <w:pStyle w:val="TableParagraph"/>
              <w:spacing w:before="6" w:line="228" w:lineRule="auto"/>
              <w:ind w:left="101" w:right="609"/>
            </w:pPr>
            <w:r>
              <w:t>«Excellent»</w:t>
            </w:r>
            <w:r>
              <w:rPr>
                <w:spacing w:val="-14"/>
              </w:rPr>
              <w:t xml:space="preserve"> </w:t>
            </w:r>
            <w:r>
              <w:t>–</w:t>
            </w:r>
            <w:r>
              <w:rPr>
                <w:spacing w:val="-14"/>
              </w:rPr>
              <w:t xml:space="preserve"> </w:t>
            </w:r>
            <w:r>
              <w:t xml:space="preserve">28–34 </w:t>
            </w:r>
            <w:r>
              <w:rPr>
                <w:spacing w:val="-2"/>
              </w:rPr>
              <w:t>points</w:t>
            </w:r>
          </w:p>
        </w:tc>
        <w:tc>
          <w:tcPr>
            <w:tcW w:w="2352" w:type="dxa"/>
            <w:tcBorders>
              <w:top w:val="single" w:sz="6" w:space="0" w:color="000000"/>
              <w:left w:val="single" w:sz="6" w:space="0" w:color="000000"/>
              <w:bottom w:val="single" w:sz="6" w:space="0" w:color="000000"/>
              <w:right w:val="single" w:sz="6" w:space="0" w:color="000000"/>
            </w:tcBorders>
            <w:shd w:val="clear" w:color="auto" w:fill="DBE0EC"/>
          </w:tcPr>
          <w:p w14:paraId="023BFA53" w14:textId="77777777" w:rsidR="00941767" w:rsidRDefault="00941767" w:rsidP="00E637C7">
            <w:pPr>
              <w:pStyle w:val="TableParagraph"/>
              <w:spacing w:line="244" w:lineRule="exact"/>
              <w:ind w:left="237"/>
              <w:rPr>
                <w:sz w:val="24"/>
              </w:rPr>
            </w:pPr>
            <w:r>
              <w:rPr>
                <w:spacing w:val="-2"/>
                <w:sz w:val="24"/>
              </w:rPr>
              <w:t>«Good»</w:t>
            </w:r>
          </w:p>
        </w:tc>
        <w:tc>
          <w:tcPr>
            <w:tcW w:w="2650" w:type="dxa"/>
            <w:tcBorders>
              <w:top w:val="single" w:sz="6" w:space="0" w:color="000000"/>
              <w:left w:val="single" w:sz="6" w:space="0" w:color="000000"/>
              <w:bottom w:val="single" w:sz="6" w:space="0" w:color="000000"/>
              <w:right w:val="single" w:sz="6" w:space="0" w:color="000000"/>
            </w:tcBorders>
            <w:shd w:val="clear" w:color="auto" w:fill="DBE0EC"/>
          </w:tcPr>
          <w:p w14:paraId="51FEFF11" w14:textId="77777777" w:rsidR="00941767" w:rsidRDefault="00941767" w:rsidP="00E637C7">
            <w:pPr>
              <w:pStyle w:val="TableParagraph"/>
              <w:spacing w:line="244" w:lineRule="exact"/>
              <w:ind w:left="208"/>
              <w:rPr>
                <w:sz w:val="24"/>
              </w:rPr>
            </w:pPr>
            <w:r>
              <w:rPr>
                <w:spacing w:val="-2"/>
                <w:sz w:val="24"/>
              </w:rPr>
              <w:t>«Saticfaction»</w:t>
            </w:r>
          </w:p>
        </w:tc>
        <w:tc>
          <w:tcPr>
            <w:tcW w:w="5543" w:type="dxa"/>
            <w:gridSpan w:val="2"/>
            <w:tcBorders>
              <w:top w:val="single" w:sz="6" w:space="0" w:color="000000"/>
              <w:left w:val="single" w:sz="6" w:space="0" w:color="000000"/>
              <w:bottom w:val="single" w:sz="6" w:space="0" w:color="000000"/>
              <w:right w:val="single" w:sz="6" w:space="0" w:color="000000"/>
            </w:tcBorders>
            <w:shd w:val="clear" w:color="auto" w:fill="DBE0EC"/>
          </w:tcPr>
          <w:p w14:paraId="3E8C22DE" w14:textId="77777777" w:rsidR="00941767" w:rsidRDefault="00941767" w:rsidP="00E637C7">
            <w:pPr>
              <w:pStyle w:val="TableParagraph"/>
              <w:spacing w:line="244" w:lineRule="exact"/>
              <w:ind w:left="950"/>
              <w:rPr>
                <w:sz w:val="24"/>
              </w:rPr>
            </w:pPr>
            <w:r>
              <w:rPr>
                <w:spacing w:val="-2"/>
                <w:sz w:val="24"/>
              </w:rPr>
              <w:t>«Unsatisfaction»</w:t>
            </w:r>
          </w:p>
        </w:tc>
      </w:tr>
      <w:tr w:rsidR="00941767" w14:paraId="44944629" w14:textId="77777777" w:rsidTr="00E637C7">
        <w:trPr>
          <w:trHeight w:val="940"/>
        </w:trPr>
        <w:tc>
          <w:tcPr>
            <w:tcW w:w="576" w:type="dxa"/>
            <w:tcBorders>
              <w:top w:val="nil"/>
              <w:bottom w:val="nil"/>
            </w:tcBorders>
          </w:tcPr>
          <w:p w14:paraId="42C2C197" w14:textId="77777777" w:rsidR="00941767" w:rsidRDefault="00941767" w:rsidP="00E637C7">
            <w:pPr>
              <w:pStyle w:val="TableParagraph"/>
              <w:rPr>
                <w:i/>
                <w:sz w:val="24"/>
              </w:rPr>
            </w:pPr>
          </w:p>
          <w:p w14:paraId="44899B11" w14:textId="77777777" w:rsidR="00941767" w:rsidRDefault="00941767" w:rsidP="00E637C7">
            <w:pPr>
              <w:pStyle w:val="TableParagraph"/>
              <w:spacing w:before="95"/>
              <w:rPr>
                <w:i/>
                <w:sz w:val="24"/>
              </w:rPr>
            </w:pPr>
          </w:p>
          <w:p w14:paraId="6E0EB384" w14:textId="77777777" w:rsidR="00941767" w:rsidRDefault="00941767" w:rsidP="00E637C7">
            <w:pPr>
              <w:pStyle w:val="TableParagraph"/>
              <w:spacing w:line="273" w:lineRule="exact"/>
              <w:ind w:left="71"/>
              <w:jc w:val="center"/>
              <w:rPr>
                <w:sz w:val="24"/>
              </w:rPr>
            </w:pPr>
            <w:r>
              <w:rPr>
                <w:spacing w:val="-10"/>
                <w:sz w:val="24"/>
              </w:rPr>
              <w:t>3</w:t>
            </w:r>
          </w:p>
        </w:tc>
        <w:tc>
          <w:tcPr>
            <w:tcW w:w="1927" w:type="dxa"/>
            <w:vMerge/>
            <w:tcBorders>
              <w:top w:val="nil"/>
              <w:right w:val="single" w:sz="6" w:space="0" w:color="000000"/>
            </w:tcBorders>
          </w:tcPr>
          <w:p w14:paraId="4509AEB6" w14:textId="77777777" w:rsidR="00941767" w:rsidRDefault="00941767" w:rsidP="00E637C7">
            <w:pPr>
              <w:rPr>
                <w:sz w:val="2"/>
                <w:szCs w:val="2"/>
              </w:rPr>
            </w:pPr>
          </w:p>
        </w:tc>
        <w:tc>
          <w:tcPr>
            <w:tcW w:w="2538" w:type="dxa"/>
            <w:tcBorders>
              <w:top w:val="single" w:sz="6" w:space="0" w:color="000000"/>
              <w:left w:val="single" w:sz="6" w:space="0" w:color="000000"/>
              <w:bottom w:val="single" w:sz="6" w:space="0" w:color="000000"/>
              <w:right w:val="single" w:sz="6" w:space="0" w:color="000000"/>
            </w:tcBorders>
            <w:shd w:val="clear" w:color="auto" w:fill="DBE0EC"/>
          </w:tcPr>
          <w:p w14:paraId="1F805B5A" w14:textId="77777777" w:rsidR="00941767" w:rsidRDefault="00941767" w:rsidP="00E637C7">
            <w:pPr>
              <w:pStyle w:val="TableParagraph"/>
              <w:spacing w:line="249" w:lineRule="exact"/>
              <w:ind w:left="158"/>
            </w:pPr>
            <w:r>
              <w:t>28–34</w:t>
            </w:r>
            <w:r>
              <w:rPr>
                <w:spacing w:val="-7"/>
              </w:rPr>
              <w:t xml:space="preserve"> </w:t>
            </w:r>
            <w:r>
              <w:rPr>
                <w:spacing w:val="-2"/>
              </w:rPr>
              <w:t>points</w:t>
            </w:r>
          </w:p>
        </w:tc>
        <w:tc>
          <w:tcPr>
            <w:tcW w:w="2352" w:type="dxa"/>
            <w:tcBorders>
              <w:top w:val="single" w:sz="6" w:space="0" w:color="000000"/>
              <w:left w:val="single" w:sz="6" w:space="0" w:color="000000"/>
              <w:bottom w:val="single" w:sz="6" w:space="0" w:color="000000"/>
              <w:right w:val="single" w:sz="6" w:space="0" w:color="000000"/>
            </w:tcBorders>
            <w:shd w:val="clear" w:color="auto" w:fill="DBE0EC"/>
          </w:tcPr>
          <w:p w14:paraId="1A3D605E" w14:textId="77777777" w:rsidR="00941767" w:rsidRDefault="00941767" w:rsidP="00E637C7">
            <w:pPr>
              <w:pStyle w:val="TableParagraph"/>
              <w:spacing w:line="253" w:lineRule="exact"/>
              <w:ind w:left="122"/>
              <w:rPr>
                <w:sz w:val="24"/>
              </w:rPr>
            </w:pPr>
            <w:r>
              <w:rPr>
                <w:spacing w:val="-6"/>
                <w:sz w:val="24"/>
              </w:rPr>
              <w:t>20-27</w:t>
            </w:r>
            <w:r>
              <w:rPr>
                <w:spacing w:val="-8"/>
                <w:sz w:val="24"/>
              </w:rPr>
              <w:t xml:space="preserve"> </w:t>
            </w:r>
            <w:r>
              <w:rPr>
                <w:spacing w:val="-6"/>
                <w:sz w:val="24"/>
              </w:rPr>
              <w:t>point</w:t>
            </w:r>
          </w:p>
        </w:tc>
        <w:tc>
          <w:tcPr>
            <w:tcW w:w="2650" w:type="dxa"/>
            <w:tcBorders>
              <w:top w:val="single" w:sz="6" w:space="0" w:color="000000"/>
              <w:left w:val="single" w:sz="6" w:space="0" w:color="000000"/>
              <w:bottom w:val="single" w:sz="6" w:space="0" w:color="000000"/>
              <w:right w:val="single" w:sz="6" w:space="0" w:color="000000"/>
            </w:tcBorders>
            <w:shd w:val="clear" w:color="auto" w:fill="DBE0EC"/>
          </w:tcPr>
          <w:p w14:paraId="3FA6B35D" w14:textId="77777777" w:rsidR="00941767" w:rsidRDefault="00941767" w:rsidP="00E637C7">
            <w:pPr>
              <w:pStyle w:val="TableParagraph"/>
              <w:spacing w:line="253" w:lineRule="exact"/>
              <w:ind w:left="126"/>
              <w:rPr>
                <w:sz w:val="24"/>
              </w:rPr>
            </w:pPr>
            <w:r>
              <w:rPr>
                <w:spacing w:val="-4"/>
                <w:sz w:val="24"/>
              </w:rPr>
              <w:t>14-19</w:t>
            </w:r>
            <w:r>
              <w:rPr>
                <w:spacing w:val="-23"/>
                <w:sz w:val="24"/>
              </w:rPr>
              <w:t xml:space="preserve"> </w:t>
            </w:r>
            <w:r>
              <w:rPr>
                <w:spacing w:val="-4"/>
                <w:sz w:val="24"/>
              </w:rPr>
              <w:t>points</w:t>
            </w:r>
          </w:p>
        </w:tc>
        <w:tc>
          <w:tcPr>
            <w:tcW w:w="2624" w:type="dxa"/>
            <w:tcBorders>
              <w:top w:val="single" w:sz="6" w:space="0" w:color="000000"/>
              <w:left w:val="single" w:sz="6" w:space="0" w:color="000000"/>
              <w:bottom w:val="single" w:sz="6" w:space="0" w:color="000000"/>
              <w:right w:val="single" w:sz="6" w:space="0" w:color="000000"/>
            </w:tcBorders>
            <w:shd w:val="clear" w:color="auto" w:fill="D9DFF3"/>
          </w:tcPr>
          <w:p w14:paraId="793BDFFB" w14:textId="77777777" w:rsidR="00941767" w:rsidRDefault="00941767" w:rsidP="00E637C7">
            <w:pPr>
              <w:pStyle w:val="TableParagraph"/>
              <w:spacing w:line="253" w:lineRule="exact"/>
              <w:ind w:right="622"/>
              <w:jc w:val="right"/>
              <w:rPr>
                <w:sz w:val="24"/>
              </w:rPr>
            </w:pPr>
            <w:r>
              <w:rPr>
                <w:spacing w:val="-4"/>
                <w:sz w:val="24"/>
              </w:rPr>
              <w:t>7-13</w:t>
            </w:r>
            <w:r>
              <w:rPr>
                <w:spacing w:val="-17"/>
                <w:sz w:val="24"/>
              </w:rPr>
              <w:t xml:space="preserve"> </w:t>
            </w:r>
            <w:r>
              <w:rPr>
                <w:spacing w:val="-4"/>
                <w:sz w:val="24"/>
              </w:rPr>
              <w:t>points</w:t>
            </w:r>
          </w:p>
        </w:tc>
        <w:tc>
          <w:tcPr>
            <w:tcW w:w="2919" w:type="dxa"/>
            <w:tcBorders>
              <w:top w:val="single" w:sz="6" w:space="0" w:color="000000"/>
              <w:left w:val="single" w:sz="6" w:space="0" w:color="000000"/>
              <w:bottom w:val="single" w:sz="6" w:space="0" w:color="000000"/>
              <w:right w:val="single" w:sz="6" w:space="0" w:color="000000"/>
            </w:tcBorders>
            <w:shd w:val="clear" w:color="auto" w:fill="D9DFF3"/>
          </w:tcPr>
          <w:p w14:paraId="090CA14A" w14:textId="77777777" w:rsidR="00941767" w:rsidRDefault="00941767" w:rsidP="00E637C7">
            <w:pPr>
              <w:pStyle w:val="TableParagraph"/>
              <w:spacing w:line="272" w:lineRule="exact"/>
              <w:ind w:left="114"/>
              <w:rPr>
                <w:b/>
                <w:sz w:val="24"/>
              </w:rPr>
            </w:pPr>
            <w:r>
              <w:rPr>
                <w:b/>
                <w:spacing w:val="-4"/>
                <w:sz w:val="24"/>
              </w:rPr>
              <w:t>0-6</w:t>
            </w:r>
            <w:r>
              <w:rPr>
                <w:b/>
                <w:spacing w:val="-21"/>
                <w:sz w:val="24"/>
              </w:rPr>
              <w:t xml:space="preserve"> </w:t>
            </w:r>
            <w:r>
              <w:rPr>
                <w:b/>
                <w:spacing w:val="-4"/>
                <w:sz w:val="24"/>
              </w:rPr>
              <w:t>points</w:t>
            </w:r>
          </w:p>
        </w:tc>
      </w:tr>
      <w:tr w:rsidR="00941767" w14:paraId="0FBBDC5D" w14:textId="77777777" w:rsidTr="00E637C7">
        <w:trPr>
          <w:trHeight w:val="1963"/>
        </w:trPr>
        <w:tc>
          <w:tcPr>
            <w:tcW w:w="576" w:type="dxa"/>
            <w:tcBorders>
              <w:top w:val="nil"/>
            </w:tcBorders>
          </w:tcPr>
          <w:p w14:paraId="0754682B" w14:textId="77777777" w:rsidR="00941767" w:rsidRDefault="00941767" w:rsidP="00E637C7">
            <w:pPr>
              <w:pStyle w:val="TableParagraph"/>
            </w:pPr>
          </w:p>
        </w:tc>
        <w:tc>
          <w:tcPr>
            <w:tcW w:w="1927" w:type="dxa"/>
          </w:tcPr>
          <w:p w14:paraId="4C2CE1DB" w14:textId="77777777" w:rsidR="00941767" w:rsidRDefault="00941767" w:rsidP="00E637C7">
            <w:pPr>
              <w:pStyle w:val="TableParagraph"/>
              <w:spacing w:line="242" w:lineRule="auto"/>
              <w:ind w:left="110"/>
              <w:rPr>
                <w:sz w:val="24"/>
              </w:rPr>
            </w:pPr>
            <w:r>
              <w:rPr>
                <w:sz w:val="24"/>
              </w:rPr>
              <w:t xml:space="preserve">Problem solving and practical </w:t>
            </w:r>
            <w:r>
              <w:rPr>
                <w:spacing w:val="-4"/>
                <w:sz w:val="24"/>
              </w:rPr>
              <w:t>recommendations</w:t>
            </w:r>
          </w:p>
        </w:tc>
        <w:tc>
          <w:tcPr>
            <w:tcW w:w="2538" w:type="dxa"/>
            <w:tcBorders>
              <w:top w:val="single" w:sz="6" w:space="0" w:color="000000"/>
            </w:tcBorders>
          </w:tcPr>
          <w:p w14:paraId="70E17D26" w14:textId="77777777" w:rsidR="00941767" w:rsidRDefault="00941767" w:rsidP="00E637C7">
            <w:pPr>
              <w:pStyle w:val="TableParagraph"/>
              <w:spacing w:line="206" w:lineRule="auto"/>
              <w:ind w:left="218" w:right="216"/>
              <w:rPr>
                <w:b/>
              </w:rPr>
            </w:pPr>
            <w:r>
              <w:t>The student demonstrates</w:t>
            </w:r>
            <w:r>
              <w:rPr>
                <w:spacing w:val="-14"/>
              </w:rPr>
              <w:t xml:space="preserve"> </w:t>
            </w:r>
            <w:r>
              <w:t>the</w:t>
            </w:r>
            <w:r>
              <w:rPr>
                <w:spacing w:val="-14"/>
              </w:rPr>
              <w:t xml:space="preserve"> </w:t>
            </w:r>
            <w:r>
              <w:t xml:space="preserve">ability to </w:t>
            </w:r>
            <w:r>
              <w:rPr>
                <w:b/>
              </w:rPr>
              <w:t xml:space="preserve">identify legal and </w:t>
            </w:r>
            <w:r>
              <w:rPr>
                <w:b/>
                <w:spacing w:val="-2"/>
              </w:rPr>
              <w:t xml:space="preserve">environmental </w:t>
            </w:r>
            <w:r>
              <w:rPr>
                <w:b/>
              </w:rPr>
              <w:t>problems</w:t>
            </w:r>
            <w:r>
              <w:rPr>
                <w:b/>
                <w:spacing w:val="-14"/>
              </w:rPr>
              <w:t xml:space="preserve"> </w:t>
            </w:r>
            <w:r>
              <w:t>in</w:t>
            </w:r>
            <w:r>
              <w:rPr>
                <w:spacing w:val="-15"/>
              </w:rPr>
              <w:t xml:space="preserve"> </w:t>
            </w:r>
            <w:r>
              <w:t>the</w:t>
            </w:r>
            <w:r>
              <w:rPr>
                <w:spacing w:val="-17"/>
              </w:rPr>
              <w:t xml:space="preserve"> </w:t>
            </w:r>
            <w:r>
              <w:t>field</w:t>
            </w:r>
            <w:r>
              <w:rPr>
                <w:spacing w:val="-14"/>
              </w:rPr>
              <w:t xml:space="preserve"> </w:t>
            </w:r>
            <w:r>
              <w:t xml:space="preserve">of water law and propose </w:t>
            </w:r>
            <w:r>
              <w:rPr>
                <w:b/>
              </w:rPr>
              <w:t xml:space="preserve">practical, well- </w:t>
            </w:r>
            <w:r>
              <w:rPr>
                <w:b/>
                <w:spacing w:val="-2"/>
              </w:rPr>
              <w:t>reasoned</w:t>
            </w:r>
          </w:p>
          <w:p w14:paraId="158B1EE8" w14:textId="77777777" w:rsidR="00941767" w:rsidRDefault="00941767" w:rsidP="00E637C7">
            <w:pPr>
              <w:pStyle w:val="TableParagraph"/>
              <w:spacing w:line="209" w:lineRule="exact"/>
              <w:ind w:left="218"/>
            </w:pPr>
            <w:r>
              <w:rPr>
                <w:b/>
                <w:spacing w:val="-2"/>
              </w:rPr>
              <w:t>recommendations</w:t>
            </w:r>
            <w:r>
              <w:rPr>
                <w:b/>
                <w:spacing w:val="8"/>
              </w:rPr>
              <w:t xml:space="preserve"> </w:t>
            </w:r>
            <w:r>
              <w:rPr>
                <w:spacing w:val="-5"/>
              </w:rPr>
              <w:t>for</w:t>
            </w:r>
          </w:p>
        </w:tc>
        <w:tc>
          <w:tcPr>
            <w:tcW w:w="2352" w:type="dxa"/>
            <w:tcBorders>
              <w:top w:val="single" w:sz="6" w:space="0" w:color="000000"/>
            </w:tcBorders>
          </w:tcPr>
          <w:p w14:paraId="152D66C0" w14:textId="77777777" w:rsidR="00941767" w:rsidRDefault="00941767" w:rsidP="00E637C7">
            <w:pPr>
              <w:pStyle w:val="TableParagraph"/>
              <w:spacing w:line="199" w:lineRule="auto"/>
              <w:ind w:left="244" w:right="150"/>
            </w:pPr>
            <w:r>
              <w:t>Clearly</w:t>
            </w:r>
            <w:r>
              <w:rPr>
                <w:spacing w:val="-6"/>
              </w:rPr>
              <w:t xml:space="preserve"> </w:t>
            </w:r>
            <w:r>
              <w:t>identifies</w:t>
            </w:r>
            <w:r>
              <w:rPr>
                <w:spacing w:val="-3"/>
              </w:rPr>
              <w:t xml:space="preserve"> </w:t>
            </w:r>
            <w:r>
              <w:t xml:space="preserve">and explains </w:t>
            </w:r>
            <w:r>
              <w:rPr>
                <w:b/>
              </w:rPr>
              <w:t xml:space="preserve">specific problems </w:t>
            </w:r>
            <w:r>
              <w:t xml:space="preserve">in water law or water </w:t>
            </w:r>
            <w:r>
              <w:rPr>
                <w:spacing w:val="-2"/>
              </w:rPr>
              <w:t>management</w:t>
            </w:r>
            <w:r>
              <w:rPr>
                <w:spacing w:val="-13"/>
              </w:rPr>
              <w:t xml:space="preserve"> </w:t>
            </w:r>
            <w:r>
              <w:rPr>
                <w:spacing w:val="-2"/>
              </w:rPr>
              <w:t>practice;</w:t>
            </w:r>
          </w:p>
        </w:tc>
        <w:tc>
          <w:tcPr>
            <w:tcW w:w="2650" w:type="dxa"/>
            <w:tcBorders>
              <w:top w:val="single" w:sz="6" w:space="0" w:color="000000"/>
            </w:tcBorders>
          </w:tcPr>
          <w:p w14:paraId="09CB9DA2" w14:textId="77777777" w:rsidR="00941767" w:rsidRDefault="00941767" w:rsidP="00E637C7">
            <w:pPr>
              <w:pStyle w:val="TableParagraph"/>
              <w:spacing w:line="201" w:lineRule="auto"/>
              <w:ind w:left="239" w:right="107"/>
            </w:pPr>
            <w:r>
              <w:t xml:space="preserve">Provides </w:t>
            </w:r>
            <w:r>
              <w:rPr>
                <w:b/>
              </w:rPr>
              <w:t xml:space="preserve">logical, </w:t>
            </w:r>
            <w:r>
              <w:rPr>
                <w:b/>
                <w:spacing w:val="-2"/>
              </w:rPr>
              <w:t>evidence-based</w:t>
            </w:r>
            <w:r>
              <w:rPr>
                <w:b/>
                <w:spacing w:val="-17"/>
              </w:rPr>
              <w:t xml:space="preserve"> </w:t>
            </w:r>
            <w:r>
              <w:rPr>
                <w:b/>
                <w:spacing w:val="-2"/>
              </w:rPr>
              <w:t xml:space="preserve">solutions </w:t>
            </w:r>
            <w:r>
              <w:t xml:space="preserve">supported by relevant legislation, case studies, or international </w:t>
            </w:r>
            <w:r>
              <w:rPr>
                <w:spacing w:val="-2"/>
              </w:rPr>
              <w:t>experience;</w:t>
            </w:r>
          </w:p>
        </w:tc>
        <w:tc>
          <w:tcPr>
            <w:tcW w:w="2624" w:type="dxa"/>
            <w:tcBorders>
              <w:top w:val="single" w:sz="6" w:space="0" w:color="000000"/>
            </w:tcBorders>
          </w:tcPr>
          <w:p w14:paraId="636B0712" w14:textId="77777777" w:rsidR="00941767" w:rsidRDefault="00941767" w:rsidP="00E637C7">
            <w:pPr>
              <w:pStyle w:val="TableParagraph"/>
              <w:spacing w:line="199" w:lineRule="auto"/>
              <w:ind w:left="246" w:right="127"/>
            </w:pPr>
            <w:r>
              <w:t xml:space="preserve">Demonstrates </w:t>
            </w:r>
            <w:r>
              <w:rPr>
                <w:b/>
              </w:rPr>
              <w:t xml:space="preserve">critical </w:t>
            </w:r>
            <w:r>
              <w:rPr>
                <w:b/>
                <w:spacing w:val="-2"/>
              </w:rPr>
              <w:t>and</w:t>
            </w:r>
            <w:r>
              <w:rPr>
                <w:b/>
                <w:spacing w:val="-10"/>
              </w:rPr>
              <w:t xml:space="preserve"> </w:t>
            </w:r>
            <w:r>
              <w:rPr>
                <w:b/>
                <w:spacing w:val="-2"/>
              </w:rPr>
              <w:t>analytical</w:t>
            </w:r>
            <w:r>
              <w:rPr>
                <w:b/>
                <w:spacing w:val="-10"/>
              </w:rPr>
              <w:t xml:space="preserve"> </w:t>
            </w:r>
            <w:r>
              <w:rPr>
                <w:b/>
                <w:spacing w:val="-2"/>
              </w:rPr>
              <w:t xml:space="preserve">thinking </w:t>
            </w:r>
            <w:r>
              <w:t>when evaluating the effectiveness of current legal norms</w:t>
            </w:r>
          </w:p>
        </w:tc>
        <w:tc>
          <w:tcPr>
            <w:tcW w:w="2919" w:type="dxa"/>
            <w:tcBorders>
              <w:top w:val="single" w:sz="6" w:space="0" w:color="000000"/>
            </w:tcBorders>
          </w:tcPr>
          <w:p w14:paraId="1BFB38B9" w14:textId="77777777" w:rsidR="00941767" w:rsidRDefault="00941767" w:rsidP="00E637C7">
            <w:pPr>
              <w:pStyle w:val="TableParagraph"/>
              <w:spacing w:line="199" w:lineRule="auto"/>
              <w:ind w:left="239" w:right="44"/>
            </w:pPr>
            <w:r>
              <w:t xml:space="preserve">Communicates answers </w:t>
            </w:r>
            <w:r>
              <w:rPr>
                <w:b/>
              </w:rPr>
              <w:t>coherently,</w:t>
            </w:r>
            <w:r>
              <w:rPr>
                <w:b/>
                <w:spacing w:val="-14"/>
              </w:rPr>
              <w:t xml:space="preserve"> </w:t>
            </w:r>
            <w:r>
              <w:rPr>
                <w:b/>
              </w:rPr>
              <w:t>using</w:t>
            </w:r>
            <w:r>
              <w:rPr>
                <w:b/>
                <w:spacing w:val="-14"/>
              </w:rPr>
              <w:t xml:space="preserve"> </w:t>
            </w:r>
            <w:r>
              <w:rPr>
                <w:b/>
              </w:rPr>
              <w:t xml:space="preserve">correct legal terminology </w:t>
            </w:r>
            <w:r>
              <w:t>and showing</w:t>
            </w:r>
            <w:r>
              <w:rPr>
                <w:spacing w:val="-4"/>
              </w:rPr>
              <w:t xml:space="preserve"> </w:t>
            </w:r>
            <w:r>
              <w:t>a</w:t>
            </w:r>
            <w:r>
              <w:rPr>
                <w:spacing w:val="-2"/>
              </w:rPr>
              <w:t xml:space="preserve"> </w:t>
            </w:r>
            <w:r>
              <w:t xml:space="preserve">comprehensive </w:t>
            </w:r>
            <w:r>
              <w:rPr>
                <w:spacing w:val="-2"/>
              </w:rPr>
              <w:t>understanding</w:t>
            </w:r>
            <w:r>
              <w:rPr>
                <w:spacing w:val="-7"/>
              </w:rPr>
              <w:t xml:space="preserve"> </w:t>
            </w:r>
            <w:r>
              <w:rPr>
                <w:spacing w:val="-2"/>
              </w:rPr>
              <w:t>of</w:t>
            </w:r>
            <w:r>
              <w:rPr>
                <w:spacing w:val="-4"/>
              </w:rPr>
              <w:t xml:space="preserve"> </w:t>
            </w:r>
            <w:r>
              <w:rPr>
                <w:spacing w:val="-2"/>
              </w:rPr>
              <w:t>the</w:t>
            </w:r>
            <w:r>
              <w:rPr>
                <w:spacing w:val="-6"/>
              </w:rPr>
              <w:t xml:space="preserve"> </w:t>
            </w:r>
            <w:r>
              <w:rPr>
                <w:spacing w:val="-2"/>
              </w:rPr>
              <w:t>issue.</w:t>
            </w:r>
          </w:p>
        </w:tc>
      </w:tr>
    </w:tbl>
    <w:p w14:paraId="35019661" w14:textId="77777777" w:rsidR="00941767" w:rsidRDefault="00941767" w:rsidP="00941767">
      <w:pPr>
        <w:pStyle w:val="TableParagraph"/>
        <w:spacing w:line="199" w:lineRule="auto"/>
        <w:sectPr w:rsidR="00941767" w:rsidSect="00941767">
          <w:pgSz w:w="16880" w:h="11930" w:orient="landscape"/>
          <w:pgMar w:top="520" w:right="283" w:bottom="280" w:left="850" w:header="720" w:footer="720" w:gutter="0"/>
          <w:cols w:space="720"/>
        </w:sectPr>
      </w:pPr>
    </w:p>
    <w:p w14:paraId="18F2E2BA" w14:textId="77777777" w:rsidR="00941767" w:rsidRDefault="00941767" w:rsidP="00941767">
      <w:pPr>
        <w:pStyle w:val="a3"/>
        <w:spacing w:before="3"/>
        <w:rPr>
          <w:i/>
          <w:sz w:val="2"/>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925"/>
        <w:gridCol w:w="2549"/>
        <w:gridCol w:w="2352"/>
        <w:gridCol w:w="2650"/>
        <w:gridCol w:w="2624"/>
        <w:gridCol w:w="2919"/>
      </w:tblGrid>
      <w:tr w:rsidR="00941767" w14:paraId="1619ADE7" w14:textId="77777777" w:rsidTr="00E637C7">
        <w:trPr>
          <w:trHeight w:val="652"/>
        </w:trPr>
        <w:tc>
          <w:tcPr>
            <w:tcW w:w="566" w:type="dxa"/>
            <w:tcBorders>
              <w:top w:val="nil"/>
            </w:tcBorders>
          </w:tcPr>
          <w:p w14:paraId="38F0CB18" w14:textId="77777777" w:rsidR="00941767" w:rsidRDefault="00941767" w:rsidP="00E637C7">
            <w:pPr>
              <w:pStyle w:val="TableParagraph"/>
            </w:pPr>
          </w:p>
        </w:tc>
        <w:tc>
          <w:tcPr>
            <w:tcW w:w="1925" w:type="dxa"/>
          </w:tcPr>
          <w:p w14:paraId="08AC232D" w14:textId="77777777" w:rsidR="00941767" w:rsidRDefault="00941767" w:rsidP="00E637C7">
            <w:pPr>
              <w:pStyle w:val="TableParagraph"/>
            </w:pPr>
          </w:p>
        </w:tc>
        <w:tc>
          <w:tcPr>
            <w:tcW w:w="2549" w:type="dxa"/>
            <w:tcBorders>
              <w:top w:val="single" w:sz="6" w:space="0" w:color="000000"/>
            </w:tcBorders>
          </w:tcPr>
          <w:p w14:paraId="4ECE2573" w14:textId="77777777" w:rsidR="00941767" w:rsidRDefault="00941767" w:rsidP="00E637C7">
            <w:pPr>
              <w:pStyle w:val="TableParagraph"/>
              <w:spacing w:line="204" w:lineRule="auto"/>
              <w:ind w:left="226"/>
            </w:pPr>
            <w:r>
              <w:rPr>
                <w:spacing w:val="-2"/>
              </w:rPr>
              <w:t>their</w:t>
            </w:r>
            <w:r>
              <w:rPr>
                <w:spacing w:val="-8"/>
              </w:rPr>
              <w:t xml:space="preserve"> </w:t>
            </w:r>
            <w:r>
              <w:rPr>
                <w:spacing w:val="-2"/>
              </w:rPr>
              <w:t>resolution</w:t>
            </w:r>
            <w:r>
              <w:rPr>
                <w:spacing w:val="-11"/>
              </w:rPr>
              <w:t xml:space="preserve"> </w:t>
            </w:r>
            <w:r>
              <w:rPr>
                <w:spacing w:val="-2"/>
              </w:rPr>
              <w:t>based</w:t>
            </w:r>
            <w:r>
              <w:rPr>
                <w:spacing w:val="-11"/>
              </w:rPr>
              <w:t xml:space="preserve"> </w:t>
            </w:r>
            <w:r>
              <w:rPr>
                <w:spacing w:val="-2"/>
              </w:rPr>
              <w:t xml:space="preserve">on </w:t>
            </w:r>
            <w:r>
              <w:t>theoretical knowledge</w:t>
            </w:r>
          </w:p>
          <w:p w14:paraId="557F9E25" w14:textId="77777777" w:rsidR="00941767" w:rsidRDefault="00941767" w:rsidP="00E637C7">
            <w:pPr>
              <w:pStyle w:val="TableParagraph"/>
              <w:spacing w:line="207" w:lineRule="exact"/>
              <w:ind w:left="226"/>
              <w:rPr>
                <w:sz w:val="24"/>
              </w:rPr>
            </w:pPr>
            <w:r>
              <w:t>and</w:t>
            </w:r>
            <w:r>
              <w:rPr>
                <w:spacing w:val="-7"/>
              </w:rPr>
              <w:t xml:space="preserve"> </w:t>
            </w:r>
            <w:r>
              <w:t>legal</w:t>
            </w:r>
            <w:r>
              <w:rPr>
                <w:spacing w:val="-3"/>
              </w:rPr>
              <w:t xml:space="preserve"> </w:t>
            </w:r>
            <w:r>
              <w:rPr>
                <w:spacing w:val="-2"/>
              </w:rPr>
              <w:t>norms.</w:t>
            </w:r>
            <w:r>
              <w:rPr>
                <w:spacing w:val="-2"/>
                <w:sz w:val="24"/>
              </w:rPr>
              <w:t>.</w:t>
            </w:r>
          </w:p>
        </w:tc>
        <w:tc>
          <w:tcPr>
            <w:tcW w:w="2352" w:type="dxa"/>
            <w:tcBorders>
              <w:top w:val="single" w:sz="6" w:space="0" w:color="000000"/>
            </w:tcBorders>
          </w:tcPr>
          <w:p w14:paraId="1BE2C477" w14:textId="77777777" w:rsidR="00941767" w:rsidRDefault="00941767" w:rsidP="00E637C7">
            <w:pPr>
              <w:pStyle w:val="TableParagraph"/>
            </w:pPr>
          </w:p>
        </w:tc>
        <w:tc>
          <w:tcPr>
            <w:tcW w:w="2650" w:type="dxa"/>
            <w:tcBorders>
              <w:top w:val="single" w:sz="6" w:space="0" w:color="000000"/>
            </w:tcBorders>
          </w:tcPr>
          <w:p w14:paraId="6597C698" w14:textId="77777777" w:rsidR="00941767" w:rsidRDefault="00941767" w:rsidP="00E637C7">
            <w:pPr>
              <w:pStyle w:val="TableParagraph"/>
            </w:pPr>
          </w:p>
        </w:tc>
        <w:tc>
          <w:tcPr>
            <w:tcW w:w="2624" w:type="dxa"/>
            <w:tcBorders>
              <w:top w:val="single" w:sz="6" w:space="0" w:color="000000"/>
            </w:tcBorders>
          </w:tcPr>
          <w:p w14:paraId="0AAAAC5C" w14:textId="77777777" w:rsidR="00941767" w:rsidRDefault="00941767" w:rsidP="00E637C7">
            <w:pPr>
              <w:pStyle w:val="TableParagraph"/>
            </w:pPr>
          </w:p>
        </w:tc>
        <w:tc>
          <w:tcPr>
            <w:tcW w:w="2919" w:type="dxa"/>
            <w:tcBorders>
              <w:top w:val="single" w:sz="6" w:space="0" w:color="000000"/>
            </w:tcBorders>
          </w:tcPr>
          <w:p w14:paraId="50A2F18E" w14:textId="77777777" w:rsidR="00941767" w:rsidRDefault="00941767" w:rsidP="00E637C7">
            <w:pPr>
              <w:pStyle w:val="TableParagraph"/>
            </w:pPr>
          </w:p>
        </w:tc>
      </w:tr>
    </w:tbl>
    <w:p w14:paraId="72313E2C" w14:textId="77777777" w:rsidR="00941767" w:rsidRDefault="00941767" w:rsidP="00941767">
      <w:pPr>
        <w:pStyle w:val="TableParagraph"/>
        <w:sectPr w:rsidR="00941767" w:rsidSect="00941767">
          <w:pgSz w:w="16880" w:h="11930" w:orient="landscape"/>
          <w:pgMar w:top="520" w:right="283" w:bottom="280" w:left="850" w:header="720" w:footer="720" w:gutter="0"/>
          <w:cols w:space="720"/>
        </w:sectPr>
      </w:pPr>
    </w:p>
    <w:tbl>
      <w:tblPr>
        <w:tblStyle w:val="TableNormal"/>
        <w:tblW w:w="0" w:type="auto"/>
        <w:tblInd w:w="46"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90"/>
        <w:gridCol w:w="1493"/>
        <w:gridCol w:w="1843"/>
        <w:gridCol w:w="3374"/>
      </w:tblGrid>
      <w:tr w:rsidR="00941767" w14:paraId="55B60037" w14:textId="77777777" w:rsidTr="00E637C7">
        <w:trPr>
          <w:trHeight w:val="654"/>
        </w:trPr>
        <w:tc>
          <w:tcPr>
            <w:tcW w:w="1790" w:type="dxa"/>
          </w:tcPr>
          <w:p w14:paraId="662B1438" w14:textId="77777777" w:rsidR="00941767" w:rsidRDefault="00941767" w:rsidP="00E637C7">
            <w:pPr>
              <w:pStyle w:val="TableParagraph"/>
              <w:spacing w:before="17"/>
              <w:ind w:left="47"/>
            </w:pPr>
            <w:r>
              <w:lastRenderedPageBreak/>
              <w:t>Letter</w:t>
            </w:r>
            <w:r>
              <w:rPr>
                <w:spacing w:val="-10"/>
              </w:rPr>
              <w:t xml:space="preserve"> </w:t>
            </w:r>
            <w:r>
              <w:rPr>
                <w:spacing w:val="-2"/>
              </w:rPr>
              <w:t>Grade</w:t>
            </w:r>
          </w:p>
        </w:tc>
        <w:tc>
          <w:tcPr>
            <w:tcW w:w="1493" w:type="dxa"/>
          </w:tcPr>
          <w:p w14:paraId="1DB39A76" w14:textId="77777777" w:rsidR="00941767" w:rsidRDefault="00941767" w:rsidP="00E637C7">
            <w:pPr>
              <w:pStyle w:val="TableParagraph"/>
              <w:spacing w:before="15" w:line="259" w:lineRule="auto"/>
              <w:ind w:left="134"/>
              <w:rPr>
                <w:b/>
              </w:rPr>
            </w:pPr>
            <w:r>
              <w:rPr>
                <w:b/>
                <w:spacing w:val="-2"/>
              </w:rPr>
              <w:t xml:space="preserve">Numerical </w:t>
            </w:r>
            <w:r>
              <w:rPr>
                <w:b/>
                <w:spacing w:val="-4"/>
              </w:rPr>
              <w:t>Equivalent</w:t>
            </w:r>
          </w:p>
        </w:tc>
        <w:tc>
          <w:tcPr>
            <w:tcW w:w="1843" w:type="dxa"/>
          </w:tcPr>
          <w:p w14:paraId="0E396CD9" w14:textId="77777777" w:rsidR="00941767" w:rsidRDefault="00941767" w:rsidP="00E637C7">
            <w:pPr>
              <w:pStyle w:val="TableParagraph"/>
              <w:spacing w:before="10"/>
              <w:ind w:left="134"/>
              <w:rPr>
                <w:sz w:val="24"/>
              </w:rPr>
            </w:pPr>
            <w:r>
              <w:rPr>
                <w:spacing w:val="-2"/>
              </w:rPr>
              <w:t>Scores</w:t>
            </w:r>
            <w:r>
              <w:rPr>
                <w:spacing w:val="-14"/>
              </w:rPr>
              <w:t xml:space="preserve"> </w:t>
            </w:r>
            <w:r>
              <w:rPr>
                <w:spacing w:val="-2"/>
              </w:rPr>
              <w:t>(Percentage Indicator)</w:t>
            </w:r>
            <w:r>
              <w:rPr>
                <w:spacing w:val="-2"/>
                <w:sz w:val="24"/>
              </w:rPr>
              <w:t>)</w:t>
            </w:r>
          </w:p>
        </w:tc>
        <w:tc>
          <w:tcPr>
            <w:tcW w:w="3374" w:type="dxa"/>
          </w:tcPr>
          <w:p w14:paraId="4C117B5A" w14:textId="77777777" w:rsidR="00941767" w:rsidRDefault="00941767" w:rsidP="00E637C7">
            <w:pPr>
              <w:pStyle w:val="TableParagraph"/>
              <w:spacing w:before="125"/>
              <w:ind w:left="135" w:right="286"/>
            </w:pPr>
            <w:r>
              <w:t>Grade</w:t>
            </w:r>
            <w:r>
              <w:rPr>
                <w:spacing w:val="-14"/>
              </w:rPr>
              <w:t xml:space="preserve"> </w:t>
            </w:r>
            <w:r>
              <w:t>according</w:t>
            </w:r>
            <w:r>
              <w:rPr>
                <w:spacing w:val="-14"/>
              </w:rPr>
              <w:t xml:space="preserve"> </w:t>
            </w:r>
            <w:r>
              <w:t>to</w:t>
            </w:r>
            <w:r>
              <w:rPr>
                <w:spacing w:val="-14"/>
              </w:rPr>
              <w:t xml:space="preserve"> </w:t>
            </w:r>
            <w:r>
              <w:t>the</w:t>
            </w:r>
            <w:r>
              <w:rPr>
                <w:spacing w:val="-14"/>
              </w:rPr>
              <w:t xml:space="preserve"> </w:t>
            </w:r>
            <w:r>
              <w:t xml:space="preserve">traditional </w:t>
            </w:r>
            <w:r>
              <w:rPr>
                <w:spacing w:val="-2"/>
              </w:rPr>
              <w:t>system</w:t>
            </w:r>
          </w:p>
        </w:tc>
      </w:tr>
      <w:tr w:rsidR="00941767" w14:paraId="5AB1227A" w14:textId="77777777" w:rsidTr="00E637C7">
        <w:trPr>
          <w:trHeight w:val="292"/>
        </w:trPr>
        <w:tc>
          <w:tcPr>
            <w:tcW w:w="1790" w:type="dxa"/>
          </w:tcPr>
          <w:p w14:paraId="423313A0" w14:textId="77777777" w:rsidR="00941767" w:rsidRDefault="00941767" w:rsidP="00E637C7">
            <w:pPr>
              <w:pStyle w:val="TableParagraph"/>
              <w:spacing w:line="272" w:lineRule="exact"/>
              <w:ind w:left="47"/>
              <w:rPr>
                <w:sz w:val="24"/>
              </w:rPr>
            </w:pPr>
            <w:r>
              <w:rPr>
                <w:spacing w:val="-10"/>
                <w:sz w:val="24"/>
              </w:rPr>
              <w:t>А</w:t>
            </w:r>
          </w:p>
        </w:tc>
        <w:tc>
          <w:tcPr>
            <w:tcW w:w="1493" w:type="dxa"/>
          </w:tcPr>
          <w:p w14:paraId="3C84AC34" w14:textId="77777777" w:rsidR="00941767" w:rsidRDefault="00941767" w:rsidP="00E637C7">
            <w:pPr>
              <w:pStyle w:val="TableParagraph"/>
              <w:spacing w:line="272" w:lineRule="exact"/>
              <w:ind w:left="134"/>
              <w:rPr>
                <w:sz w:val="24"/>
              </w:rPr>
            </w:pPr>
            <w:r>
              <w:rPr>
                <w:spacing w:val="-5"/>
                <w:sz w:val="24"/>
              </w:rPr>
              <w:t>4,0</w:t>
            </w:r>
          </w:p>
        </w:tc>
        <w:tc>
          <w:tcPr>
            <w:tcW w:w="1843" w:type="dxa"/>
          </w:tcPr>
          <w:p w14:paraId="48CF20E1" w14:textId="77777777" w:rsidR="00941767" w:rsidRDefault="00941767" w:rsidP="00E637C7">
            <w:pPr>
              <w:pStyle w:val="TableParagraph"/>
              <w:spacing w:line="272" w:lineRule="exact"/>
              <w:ind w:left="134"/>
              <w:rPr>
                <w:sz w:val="24"/>
              </w:rPr>
            </w:pPr>
            <w:r>
              <w:rPr>
                <w:spacing w:val="-5"/>
                <w:sz w:val="24"/>
              </w:rPr>
              <w:t>95-100</w:t>
            </w:r>
          </w:p>
        </w:tc>
        <w:tc>
          <w:tcPr>
            <w:tcW w:w="3374" w:type="dxa"/>
            <w:vMerge w:val="restart"/>
          </w:tcPr>
          <w:p w14:paraId="4D2D3759" w14:textId="77777777" w:rsidR="00941767" w:rsidRDefault="00941767" w:rsidP="00E637C7">
            <w:pPr>
              <w:pStyle w:val="TableParagraph"/>
              <w:spacing w:before="145"/>
              <w:ind w:left="135"/>
              <w:rPr>
                <w:sz w:val="24"/>
              </w:rPr>
            </w:pPr>
            <w:r>
              <w:rPr>
                <w:spacing w:val="-2"/>
                <w:sz w:val="24"/>
              </w:rPr>
              <w:t>Exelent</w:t>
            </w:r>
          </w:p>
        </w:tc>
      </w:tr>
      <w:tr w:rsidR="00941767" w14:paraId="24A6EB98" w14:textId="77777777" w:rsidTr="00E637C7">
        <w:trPr>
          <w:trHeight w:val="291"/>
        </w:trPr>
        <w:tc>
          <w:tcPr>
            <w:tcW w:w="1790" w:type="dxa"/>
          </w:tcPr>
          <w:p w14:paraId="588497A8" w14:textId="77777777" w:rsidR="00941767" w:rsidRDefault="00941767" w:rsidP="00E637C7">
            <w:pPr>
              <w:pStyle w:val="TableParagraph"/>
              <w:spacing w:line="272" w:lineRule="exact"/>
              <w:ind w:left="47"/>
              <w:rPr>
                <w:sz w:val="24"/>
              </w:rPr>
            </w:pPr>
            <w:r>
              <w:rPr>
                <w:spacing w:val="-5"/>
                <w:sz w:val="24"/>
              </w:rPr>
              <w:t>А-</w:t>
            </w:r>
          </w:p>
        </w:tc>
        <w:tc>
          <w:tcPr>
            <w:tcW w:w="1493" w:type="dxa"/>
          </w:tcPr>
          <w:p w14:paraId="71BAF31A" w14:textId="77777777" w:rsidR="00941767" w:rsidRDefault="00941767" w:rsidP="00E637C7">
            <w:pPr>
              <w:pStyle w:val="TableParagraph"/>
              <w:spacing w:line="272" w:lineRule="exact"/>
              <w:ind w:left="134"/>
              <w:rPr>
                <w:sz w:val="24"/>
              </w:rPr>
            </w:pPr>
            <w:r>
              <w:rPr>
                <w:spacing w:val="-4"/>
                <w:sz w:val="24"/>
              </w:rPr>
              <w:t>3,67</w:t>
            </w:r>
          </w:p>
        </w:tc>
        <w:tc>
          <w:tcPr>
            <w:tcW w:w="1843" w:type="dxa"/>
          </w:tcPr>
          <w:p w14:paraId="2C0D1BF1" w14:textId="77777777" w:rsidR="00941767" w:rsidRDefault="00941767" w:rsidP="00E637C7">
            <w:pPr>
              <w:pStyle w:val="TableParagraph"/>
              <w:spacing w:line="272" w:lineRule="exact"/>
              <w:ind w:left="134"/>
              <w:rPr>
                <w:sz w:val="24"/>
              </w:rPr>
            </w:pPr>
            <w:r>
              <w:rPr>
                <w:spacing w:val="-5"/>
                <w:sz w:val="24"/>
              </w:rPr>
              <w:t>90-94</w:t>
            </w:r>
          </w:p>
        </w:tc>
        <w:tc>
          <w:tcPr>
            <w:tcW w:w="3374" w:type="dxa"/>
            <w:vMerge/>
            <w:tcBorders>
              <w:top w:val="nil"/>
            </w:tcBorders>
          </w:tcPr>
          <w:p w14:paraId="0DF5AAD2" w14:textId="77777777" w:rsidR="00941767" w:rsidRDefault="00941767" w:rsidP="00E637C7">
            <w:pPr>
              <w:rPr>
                <w:sz w:val="2"/>
                <w:szCs w:val="2"/>
              </w:rPr>
            </w:pPr>
          </w:p>
        </w:tc>
      </w:tr>
      <w:tr w:rsidR="00941767" w14:paraId="26C9BBFC" w14:textId="77777777" w:rsidTr="00E637C7">
        <w:trPr>
          <w:trHeight w:val="287"/>
        </w:trPr>
        <w:tc>
          <w:tcPr>
            <w:tcW w:w="1790" w:type="dxa"/>
          </w:tcPr>
          <w:p w14:paraId="32A8EDA0" w14:textId="77777777" w:rsidR="00941767" w:rsidRDefault="00941767" w:rsidP="00E637C7">
            <w:pPr>
              <w:pStyle w:val="TableParagraph"/>
              <w:spacing w:line="265" w:lineRule="exact"/>
              <w:ind w:left="47"/>
              <w:rPr>
                <w:sz w:val="24"/>
              </w:rPr>
            </w:pPr>
            <w:r>
              <w:rPr>
                <w:spacing w:val="-5"/>
                <w:sz w:val="24"/>
              </w:rPr>
              <w:t>В+</w:t>
            </w:r>
          </w:p>
        </w:tc>
        <w:tc>
          <w:tcPr>
            <w:tcW w:w="1493" w:type="dxa"/>
          </w:tcPr>
          <w:p w14:paraId="15B0F0F0" w14:textId="77777777" w:rsidR="00941767" w:rsidRDefault="00941767" w:rsidP="00E637C7">
            <w:pPr>
              <w:pStyle w:val="TableParagraph"/>
              <w:spacing w:line="265" w:lineRule="exact"/>
              <w:ind w:left="134"/>
              <w:rPr>
                <w:sz w:val="24"/>
              </w:rPr>
            </w:pPr>
            <w:r>
              <w:rPr>
                <w:spacing w:val="-4"/>
                <w:sz w:val="24"/>
              </w:rPr>
              <w:t>3,33</w:t>
            </w:r>
          </w:p>
        </w:tc>
        <w:tc>
          <w:tcPr>
            <w:tcW w:w="1843" w:type="dxa"/>
          </w:tcPr>
          <w:p w14:paraId="4017EA8C" w14:textId="77777777" w:rsidR="00941767" w:rsidRDefault="00941767" w:rsidP="00E637C7">
            <w:pPr>
              <w:pStyle w:val="TableParagraph"/>
              <w:spacing w:line="265" w:lineRule="exact"/>
              <w:ind w:left="134"/>
              <w:rPr>
                <w:sz w:val="24"/>
              </w:rPr>
            </w:pPr>
            <w:r>
              <w:rPr>
                <w:spacing w:val="-5"/>
                <w:sz w:val="24"/>
              </w:rPr>
              <w:t>85-89</w:t>
            </w:r>
          </w:p>
        </w:tc>
        <w:tc>
          <w:tcPr>
            <w:tcW w:w="3374" w:type="dxa"/>
            <w:vMerge w:val="restart"/>
          </w:tcPr>
          <w:p w14:paraId="708DE203" w14:textId="77777777" w:rsidR="00941767" w:rsidRDefault="00941767" w:rsidP="00E637C7">
            <w:pPr>
              <w:pStyle w:val="TableParagraph"/>
              <w:spacing w:before="171"/>
              <w:rPr>
                <w:i/>
                <w:sz w:val="24"/>
              </w:rPr>
            </w:pPr>
          </w:p>
          <w:p w14:paraId="0E246F2D" w14:textId="77777777" w:rsidR="00941767" w:rsidRDefault="00941767" w:rsidP="00E637C7">
            <w:pPr>
              <w:pStyle w:val="TableParagraph"/>
              <w:ind w:left="135"/>
              <w:rPr>
                <w:sz w:val="24"/>
              </w:rPr>
            </w:pPr>
            <w:r>
              <w:rPr>
                <w:spacing w:val="-4"/>
                <w:sz w:val="24"/>
              </w:rPr>
              <w:t>Good</w:t>
            </w:r>
          </w:p>
        </w:tc>
      </w:tr>
      <w:tr w:rsidR="00941767" w14:paraId="6DF94962" w14:textId="77777777" w:rsidTr="00E637C7">
        <w:trPr>
          <w:trHeight w:val="289"/>
        </w:trPr>
        <w:tc>
          <w:tcPr>
            <w:tcW w:w="1790" w:type="dxa"/>
          </w:tcPr>
          <w:p w14:paraId="243D7396" w14:textId="77777777" w:rsidR="00941767" w:rsidRDefault="00941767" w:rsidP="00E637C7">
            <w:pPr>
              <w:pStyle w:val="TableParagraph"/>
              <w:spacing w:line="270" w:lineRule="exact"/>
              <w:ind w:left="47"/>
              <w:rPr>
                <w:sz w:val="24"/>
              </w:rPr>
            </w:pPr>
            <w:r>
              <w:rPr>
                <w:spacing w:val="-10"/>
                <w:sz w:val="24"/>
              </w:rPr>
              <w:t>В</w:t>
            </w:r>
          </w:p>
        </w:tc>
        <w:tc>
          <w:tcPr>
            <w:tcW w:w="1493" w:type="dxa"/>
          </w:tcPr>
          <w:p w14:paraId="64880E71" w14:textId="77777777" w:rsidR="00941767" w:rsidRDefault="00941767" w:rsidP="00E637C7">
            <w:pPr>
              <w:pStyle w:val="TableParagraph"/>
              <w:spacing w:line="270" w:lineRule="exact"/>
              <w:ind w:left="134"/>
              <w:rPr>
                <w:sz w:val="24"/>
              </w:rPr>
            </w:pPr>
            <w:r>
              <w:rPr>
                <w:spacing w:val="-5"/>
                <w:sz w:val="24"/>
              </w:rPr>
              <w:t>3,0</w:t>
            </w:r>
          </w:p>
        </w:tc>
        <w:tc>
          <w:tcPr>
            <w:tcW w:w="1843" w:type="dxa"/>
          </w:tcPr>
          <w:p w14:paraId="529EF3CB" w14:textId="77777777" w:rsidR="00941767" w:rsidRDefault="00941767" w:rsidP="00E637C7">
            <w:pPr>
              <w:pStyle w:val="TableParagraph"/>
              <w:spacing w:line="270" w:lineRule="exact"/>
              <w:ind w:left="134"/>
              <w:rPr>
                <w:sz w:val="24"/>
              </w:rPr>
            </w:pPr>
            <w:r>
              <w:rPr>
                <w:spacing w:val="-5"/>
                <w:sz w:val="24"/>
              </w:rPr>
              <w:t>80-84</w:t>
            </w:r>
          </w:p>
        </w:tc>
        <w:tc>
          <w:tcPr>
            <w:tcW w:w="3374" w:type="dxa"/>
            <w:vMerge/>
            <w:tcBorders>
              <w:top w:val="nil"/>
            </w:tcBorders>
          </w:tcPr>
          <w:p w14:paraId="36FB9E6B" w14:textId="77777777" w:rsidR="00941767" w:rsidRDefault="00941767" w:rsidP="00E637C7">
            <w:pPr>
              <w:rPr>
                <w:sz w:val="2"/>
                <w:szCs w:val="2"/>
              </w:rPr>
            </w:pPr>
          </w:p>
        </w:tc>
      </w:tr>
      <w:tr w:rsidR="00941767" w14:paraId="6F2297DB" w14:textId="77777777" w:rsidTr="00E637C7">
        <w:trPr>
          <w:trHeight w:val="287"/>
        </w:trPr>
        <w:tc>
          <w:tcPr>
            <w:tcW w:w="1790" w:type="dxa"/>
          </w:tcPr>
          <w:p w14:paraId="0F811EA1" w14:textId="77777777" w:rsidR="00941767" w:rsidRDefault="00941767" w:rsidP="00E637C7">
            <w:pPr>
              <w:pStyle w:val="TableParagraph"/>
              <w:spacing w:line="267" w:lineRule="exact"/>
              <w:ind w:left="47"/>
              <w:rPr>
                <w:sz w:val="24"/>
              </w:rPr>
            </w:pPr>
            <w:r>
              <w:rPr>
                <w:spacing w:val="-5"/>
                <w:sz w:val="24"/>
              </w:rPr>
              <w:t>В-</w:t>
            </w:r>
          </w:p>
        </w:tc>
        <w:tc>
          <w:tcPr>
            <w:tcW w:w="1493" w:type="dxa"/>
          </w:tcPr>
          <w:p w14:paraId="6780BADC" w14:textId="77777777" w:rsidR="00941767" w:rsidRDefault="00941767" w:rsidP="00E637C7">
            <w:pPr>
              <w:pStyle w:val="TableParagraph"/>
              <w:spacing w:line="267" w:lineRule="exact"/>
              <w:ind w:left="134"/>
              <w:rPr>
                <w:sz w:val="24"/>
              </w:rPr>
            </w:pPr>
            <w:r>
              <w:rPr>
                <w:spacing w:val="-4"/>
                <w:sz w:val="24"/>
              </w:rPr>
              <w:t>2,67</w:t>
            </w:r>
          </w:p>
        </w:tc>
        <w:tc>
          <w:tcPr>
            <w:tcW w:w="1843" w:type="dxa"/>
          </w:tcPr>
          <w:p w14:paraId="508D88DA" w14:textId="77777777" w:rsidR="00941767" w:rsidRDefault="00941767" w:rsidP="00E637C7">
            <w:pPr>
              <w:pStyle w:val="TableParagraph"/>
              <w:spacing w:line="267" w:lineRule="exact"/>
              <w:ind w:left="134"/>
              <w:rPr>
                <w:sz w:val="24"/>
              </w:rPr>
            </w:pPr>
            <w:r>
              <w:rPr>
                <w:spacing w:val="-5"/>
                <w:sz w:val="24"/>
              </w:rPr>
              <w:t>75-79</w:t>
            </w:r>
          </w:p>
        </w:tc>
        <w:tc>
          <w:tcPr>
            <w:tcW w:w="3374" w:type="dxa"/>
            <w:vMerge/>
            <w:tcBorders>
              <w:top w:val="nil"/>
            </w:tcBorders>
          </w:tcPr>
          <w:p w14:paraId="60C7E17E" w14:textId="77777777" w:rsidR="00941767" w:rsidRDefault="00941767" w:rsidP="00E637C7">
            <w:pPr>
              <w:rPr>
                <w:sz w:val="2"/>
                <w:szCs w:val="2"/>
              </w:rPr>
            </w:pPr>
          </w:p>
        </w:tc>
      </w:tr>
      <w:tr w:rsidR="00941767" w14:paraId="5A6E368A" w14:textId="77777777" w:rsidTr="00E637C7">
        <w:trPr>
          <w:trHeight w:val="291"/>
        </w:trPr>
        <w:tc>
          <w:tcPr>
            <w:tcW w:w="1790" w:type="dxa"/>
          </w:tcPr>
          <w:p w14:paraId="1D289AC8" w14:textId="77777777" w:rsidR="00941767" w:rsidRDefault="00941767" w:rsidP="00E637C7">
            <w:pPr>
              <w:pStyle w:val="TableParagraph"/>
              <w:spacing w:line="272" w:lineRule="exact"/>
              <w:ind w:left="47"/>
              <w:rPr>
                <w:sz w:val="24"/>
              </w:rPr>
            </w:pPr>
            <w:r>
              <w:rPr>
                <w:spacing w:val="-5"/>
                <w:sz w:val="24"/>
              </w:rPr>
              <w:t>С+</w:t>
            </w:r>
          </w:p>
        </w:tc>
        <w:tc>
          <w:tcPr>
            <w:tcW w:w="1493" w:type="dxa"/>
          </w:tcPr>
          <w:p w14:paraId="39C6A5A0" w14:textId="77777777" w:rsidR="00941767" w:rsidRDefault="00941767" w:rsidP="00E637C7">
            <w:pPr>
              <w:pStyle w:val="TableParagraph"/>
              <w:spacing w:line="272" w:lineRule="exact"/>
              <w:ind w:left="134"/>
              <w:rPr>
                <w:sz w:val="24"/>
              </w:rPr>
            </w:pPr>
            <w:r>
              <w:rPr>
                <w:spacing w:val="-4"/>
                <w:sz w:val="24"/>
              </w:rPr>
              <w:t>2,33</w:t>
            </w:r>
          </w:p>
        </w:tc>
        <w:tc>
          <w:tcPr>
            <w:tcW w:w="1843" w:type="dxa"/>
          </w:tcPr>
          <w:p w14:paraId="14CCC318" w14:textId="77777777" w:rsidR="00941767" w:rsidRDefault="00941767" w:rsidP="00E637C7">
            <w:pPr>
              <w:pStyle w:val="TableParagraph"/>
              <w:spacing w:line="272" w:lineRule="exact"/>
              <w:ind w:left="134"/>
              <w:rPr>
                <w:sz w:val="24"/>
              </w:rPr>
            </w:pPr>
            <w:r>
              <w:rPr>
                <w:spacing w:val="-5"/>
                <w:sz w:val="24"/>
              </w:rPr>
              <w:t>70-74</w:t>
            </w:r>
          </w:p>
        </w:tc>
        <w:tc>
          <w:tcPr>
            <w:tcW w:w="3374" w:type="dxa"/>
            <w:vMerge/>
            <w:tcBorders>
              <w:top w:val="nil"/>
            </w:tcBorders>
          </w:tcPr>
          <w:p w14:paraId="0E652CA4" w14:textId="77777777" w:rsidR="00941767" w:rsidRDefault="00941767" w:rsidP="00E637C7">
            <w:pPr>
              <w:rPr>
                <w:sz w:val="2"/>
                <w:szCs w:val="2"/>
              </w:rPr>
            </w:pPr>
          </w:p>
        </w:tc>
      </w:tr>
      <w:tr w:rsidR="00941767" w14:paraId="4ACF9AD1" w14:textId="77777777" w:rsidTr="00E637C7">
        <w:trPr>
          <w:trHeight w:val="291"/>
        </w:trPr>
        <w:tc>
          <w:tcPr>
            <w:tcW w:w="1790" w:type="dxa"/>
          </w:tcPr>
          <w:p w14:paraId="512F375B" w14:textId="77777777" w:rsidR="00941767" w:rsidRDefault="00941767" w:rsidP="00E637C7">
            <w:pPr>
              <w:pStyle w:val="TableParagraph"/>
              <w:spacing w:line="272" w:lineRule="exact"/>
              <w:ind w:left="47"/>
              <w:rPr>
                <w:sz w:val="24"/>
              </w:rPr>
            </w:pPr>
            <w:r>
              <w:rPr>
                <w:spacing w:val="-10"/>
                <w:sz w:val="24"/>
              </w:rPr>
              <w:t>С</w:t>
            </w:r>
          </w:p>
        </w:tc>
        <w:tc>
          <w:tcPr>
            <w:tcW w:w="1493" w:type="dxa"/>
          </w:tcPr>
          <w:p w14:paraId="1B6B7521" w14:textId="77777777" w:rsidR="00941767" w:rsidRDefault="00941767" w:rsidP="00E637C7">
            <w:pPr>
              <w:pStyle w:val="TableParagraph"/>
              <w:spacing w:line="272" w:lineRule="exact"/>
              <w:ind w:left="134"/>
              <w:rPr>
                <w:sz w:val="24"/>
              </w:rPr>
            </w:pPr>
            <w:r>
              <w:rPr>
                <w:spacing w:val="-5"/>
                <w:sz w:val="24"/>
              </w:rPr>
              <w:t>2,0</w:t>
            </w:r>
          </w:p>
        </w:tc>
        <w:tc>
          <w:tcPr>
            <w:tcW w:w="1843" w:type="dxa"/>
          </w:tcPr>
          <w:p w14:paraId="04792904" w14:textId="77777777" w:rsidR="00941767" w:rsidRDefault="00941767" w:rsidP="00E637C7">
            <w:pPr>
              <w:pStyle w:val="TableParagraph"/>
              <w:spacing w:line="272" w:lineRule="exact"/>
              <w:ind w:left="134"/>
              <w:rPr>
                <w:sz w:val="24"/>
              </w:rPr>
            </w:pPr>
            <w:r>
              <w:rPr>
                <w:spacing w:val="-5"/>
                <w:sz w:val="24"/>
              </w:rPr>
              <w:t>65-69</w:t>
            </w:r>
          </w:p>
        </w:tc>
        <w:tc>
          <w:tcPr>
            <w:tcW w:w="3374" w:type="dxa"/>
            <w:vMerge w:val="restart"/>
          </w:tcPr>
          <w:p w14:paraId="37273082" w14:textId="77777777" w:rsidR="00941767" w:rsidRDefault="00941767" w:rsidP="00E637C7">
            <w:pPr>
              <w:pStyle w:val="TableParagraph"/>
              <w:spacing w:before="176"/>
              <w:rPr>
                <w:i/>
                <w:sz w:val="24"/>
              </w:rPr>
            </w:pPr>
          </w:p>
          <w:p w14:paraId="757CAB96" w14:textId="77777777" w:rsidR="00941767" w:rsidRDefault="00941767" w:rsidP="00E637C7">
            <w:pPr>
              <w:pStyle w:val="TableParagraph"/>
              <w:ind w:left="135"/>
              <w:rPr>
                <w:sz w:val="24"/>
              </w:rPr>
            </w:pPr>
            <w:r>
              <w:rPr>
                <w:spacing w:val="-2"/>
                <w:sz w:val="24"/>
              </w:rPr>
              <w:t>Satisfactory</w:t>
            </w:r>
          </w:p>
        </w:tc>
      </w:tr>
      <w:tr w:rsidR="00941767" w14:paraId="08AA7101" w14:textId="77777777" w:rsidTr="00E637C7">
        <w:trPr>
          <w:trHeight w:val="292"/>
        </w:trPr>
        <w:tc>
          <w:tcPr>
            <w:tcW w:w="1790" w:type="dxa"/>
          </w:tcPr>
          <w:p w14:paraId="1973318C" w14:textId="77777777" w:rsidR="00941767" w:rsidRDefault="00941767" w:rsidP="00E637C7">
            <w:pPr>
              <w:pStyle w:val="TableParagraph"/>
              <w:spacing w:line="268" w:lineRule="exact"/>
              <w:ind w:left="47"/>
              <w:rPr>
                <w:sz w:val="24"/>
              </w:rPr>
            </w:pPr>
            <w:r>
              <w:rPr>
                <w:spacing w:val="-5"/>
                <w:sz w:val="24"/>
              </w:rPr>
              <w:t>С-</w:t>
            </w:r>
          </w:p>
        </w:tc>
        <w:tc>
          <w:tcPr>
            <w:tcW w:w="1493" w:type="dxa"/>
          </w:tcPr>
          <w:p w14:paraId="734097BB" w14:textId="77777777" w:rsidR="00941767" w:rsidRDefault="00941767" w:rsidP="00E637C7">
            <w:pPr>
              <w:pStyle w:val="TableParagraph"/>
              <w:spacing w:line="268" w:lineRule="exact"/>
              <w:ind w:left="134"/>
              <w:rPr>
                <w:sz w:val="24"/>
              </w:rPr>
            </w:pPr>
            <w:r>
              <w:rPr>
                <w:spacing w:val="-4"/>
                <w:sz w:val="24"/>
              </w:rPr>
              <w:t>1,67</w:t>
            </w:r>
          </w:p>
        </w:tc>
        <w:tc>
          <w:tcPr>
            <w:tcW w:w="1843" w:type="dxa"/>
          </w:tcPr>
          <w:p w14:paraId="1009D2E7" w14:textId="77777777" w:rsidR="00941767" w:rsidRDefault="00941767" w:rsidP="00E637C7">
            <w:pPr>
              <w:pStyle w:val="TableParagraph"/>
              <w:spacing w:line="268" w:lineRule="exact"/>
              <w:ind w:left="134"/>
              <w:rPr>
                <w:sz w:val="24"/>
              </w:rPr>
            </w:pPr>
            <w:r>
              <w:rPr>
                <w:spacing w:val="-5"/>
                <w:sz w:val="24"/>
              </w:rPr>
              <w:t>60-64</w:t>
            </w:r>
          </w:p>
        </w:tc>
        <w:tc>
          <w:tcPr>
            <w:tcW w:w="3374" w:type="dxa"/>
            <w:vMerge/>
            <w:tcBorders>
              <w:top w:val="nil"/>
            </w:tcBorders>
          </w:tcPr>
          <w:p w14:paraId="63ECA608" w14:textId="77777777" w:rsidR="00941767" w:rsidRDefault="00941767" w:rsidP="00E637C7">
            <w:pPr>
              <w:rPr>
                <w:sz w:val="2"/>
                <w:szCs w:val="2"/>
              </w:rPr>
            </w:pPr>
          </w:p>
        </w:tc>
      </w:tr>
      <w:tr w:rsidR="00941767" w14:paraId="292BDB0B" w14:textId="77777777" w:rsidTr="00E637C7">
        <w:trPr>
          <w:trHeight w:val="292"/>
        </w:trPr>
        <w:tc>
          <w:tcPr>
            <w:tcW w:w="1790" w:type="dxa"/>
          </w:tcPr>
          <w:p w14:paraId="0DBDDCA7" w14:textId="77777777" w:rsidR="00941767" w:rsidRDefault="00941767" w:rsidP="00E637C7">
            <w:pPr>
              <w:pStyle w:val="TableParagraph"/>
              <w:spacing w:line="268" w:lineRule="exact"/>
              <w:ind w:left="47"/>
              <w:rPr>
                <w:sz w:val="24"/>
              </w:rPr>
            </w:pPr>
            <w:r>
              <w:rPr>
                <w:spacing w:val="-5"/>
                <w:sz w:val="24"/>
              </w:rPr>
              <w:t>D+</w:t>
            </w:r>
          </w:p>
        </w:tc>
        <w:tc>
          <w:tcPr>
            <w:tcW w:w="1493" w:type="dxa"/>
          </w:tcPr>
          <w:p w14:paraId="47C6A95E" w14:textId="77777777" w:rsidR="00941767" w:rsidRDefault="00941767" w:rsidP="00E637C7">
            <w:pPr>
              <w:pStyle w:val="TableParagraph"/>
              <w:spacing w:line="268" w:lineRule="exact"/>
              <w:ind w:left="134"/>
              <w:rPr>
                <w:sz w:val="24"/>
              </w:rPr>
            </w:pPr>
            <w:r>
              <w:rPr>
                <w:spacing w:val="-4"/>
                <w:sz w:val="24"/>
              </w:rPr>
              <w:t>1,33</w:t>
            </w:r>
          </w:p>
        </w:tc>
        <w:tc>
          <w:tcPr>
            <w:tcW w:w="1843" w:type="dxa"/>
          </w:tcPr>
          <w:p w14:paraId="2B5C458E" w14:textId="77777777" w:rsidR="00941767" w:rsidRDefault="00941767" w:rsidP="00E637C7">
            <w:pPr>
              <w:pStyle w:val="TableParagraph"/>
              <w:spacing w:line="268" w:lineRule="exact"/>
              <w:ind w:left="134"/>
              <w:rPr>
                <w:sz w:val="24"/>
              </w:rPr>
            </w:pPr>
            <w:r>
              <w:rPr>
                <w:spacing w:val="-5"/>
                <w:sz w:val="24"/>
              </w:rPr>
              <w:t>55-59</w:t>
            </w:r>
          </w:p>
        </w:tc>
        <w:tc>
          <w:tcPr>
            <w:tcW w:w="3374" w:type="dxa"/>
            <w:vMerge/>
            <w:tcBorders>
              <w:top w:val="nil"/>
            </w:tcBorders>
          </w:tcPr>
          <w:p w14:paraId="0DE51A3A" w14:textId="77777777" w:rsidR="00941767" w:rsidRDefault="00941767" w:rsidP="00E637C7">
            <w:pPr>
              <w:rPr>
                <w:sz w:val="2"/>
                <w:szCs w:val="2"/>
              </w:rPr>
            </w:pPr>
          </w:p>
        </w:tc>
      </w:tr>
      <w:tr w:rsidR="00941767" w14:paraId="03A01301" w14:textId="77777777" w:rsidTr="00E637C7">
        <w:trPr>
          <w:trHeight w:val="287"/>
        </w:trPr>
        <w:tc>
          <w:tcPr>
            <w:tcW w:w="1790" w:type="dxa"/>
          </w:tcPr>
          <w:p w14:paraId="127F02C6" w14:textId="77777777" w:rsidR="00941767" w:rsidRDefault="00941767" w:rsidP="00E637C7">
            <w:pPr>
              <w:pStyle w:val="TableParagraph"/>
              <w:spacing w:line="265" w:lineRule="exact"/>
              <w:ind w:left="47"/>
              <w:rPr>
                <w:sz w:val="24"/>
              </w:rPr>
            </w:pPr>
            <w:r>
              <w:rPr>
                <w:spacing w:val="-5"/>
                <w:sz w:val="24"/>
              </w:rPr>
              <w:t>D-</w:t>
            </w:r>
          </w:p>
        </w:tc>
        <w:tc>
          <w:tcPr>
            <w:tcW w:w="1493" w:type="dxa"/>
          </w:tcPr>
          <w:p w14:paraId="2D9A2E3D" w14:textId="77777777" w:rsidR="00941767" w:rsidRDefault="00941767" w:rsidP="00E637C7">
            <w:pPr>
              <w:pStyle w:val="TableParagraph"/>
              <w:spacing w:line="265" w:lineRule="exact"/>
              <w:ind w:left="134"/>
              <w:rPr>
                <w:sz w:val="24"/>
              </w:rPr>
            </w:pPr>
            <w:r>
              <w:rPr>
                <w:spacing w:val="-5"/>
                <w:sz w:val="24"/>
              </w:rPr>
              <w:t>1,0</w:t>
            </w:r>
          </w:p>
        </w:tc>
        <w:tc>
          <w:tcPr>
            <w:tcW w:w="1843" w:type="dxa"/>
          </w:tcPr>
          <w:p w14:paraId="0EEC9881" w14:textId="77777777" w:rsidR="00941767" w:rsidRDefault="00941767" w:rsidP="00E637C7">
            <w:pPr>
              <w:pStyle w:val="TableParagraph"/>
              <w:spacing w:line="265" w:lineRule="exact"/>
              <w:ind w:left="134"/>
              <w:rPr>
                <w:sz w:val="24"/>
              </w:rPr>
            </w:pPr>
            <w:r>
              <w:rPr>
                <w:spacing w:val="-5"/>
                <w:sz w:val="24"/>
              </w:rPr>
              <w:t>50-54</w:t>
            </w:r>
          </w:p>
        </w:tc>
        <w:tc>
          <w:tcPr>
            <w:tcW w:w="3374" w:type="dxa"/>
            <w:vMerge/>
            <w:tcBorders>
              <w:top w:val="nil"/>
            </w:tcBorders>
          </w:tcPr>
          <w:p w14:paraId="25A34523" w14:textId="77777777" w:rsidR="00941767" w:rsidRDefault="00941767" w:rsidP="00E637C7">
            <w:pPr>
              <w:rPr>
                <w:sz w:val="2"/>
                <w:szCs w:val="2"/>
              </w:rPr>
            </w:pPr>
          </w:p>
        </w:tc>
      </w:tr>
      <w:tr w:rsidR="00941767" w14:paraId="036E0AA2" w14:textId="77777777" w:rsidTr="00E637C7">
        <w:trPr>
          <w:trHeight w:val="289"/>
        </w:trPr>
        <w:tc>
          <w:tcPr>
            <w:tcW w:w="1790" w:type="dxa"/>
          </w:tcPr>
          <w:p w14:paraId="2F05C530" w14:textId="77777777" w:rsidR="00941767" w:rsidRDefault="00941767" w:rsidP="00E637C7">
            <w:pPr>
              <w:pStyle w:val="TableParagraph"/>
              <w:spacing w:line="270" w:lineRule="exact"/>
              <w:ind w:left="47"/>
              <w:rPr>
                <w:sz w:val="24"/>
              </w:rPr>
            </w:pPr>
            <w:r>
              <w:rPr>
                <w:spacing w:val="-5"/>
                <w:sz w:val="24"/>
              </w:rPr>
              <w:t>FX</w:t>
            </w:r>
          </w:p>
        </w:tc>
        <w:tc>
          <w:tcPr>
            <w:tcW w:w="1493" w:type="dxa"/>
          </w:tcPr>
          <w:p w14:paraId="0B6A8248" w14:textId="77777777" w:rsidR="00941767" w:rsidRDefault="00941767" w:rsidP="00E637C7">
            <w:pPr>
              <w:pStyle w:val="TableParagraph"/>
              <w:spacing w:line="270" w:lineRule="exact"/>
              <w:ind w:left="134"/>
              <w:rPr>
                <w:sz w:val="24"/>
              </w:rPr>
            </w:pPr>
            <w:r>
              <w:rPr>
                <w:spacing w:val="-5"/>
                <w:sz w:val="24"/>
              </w:rPr>
              <w:t>0,5</w:t>
            </w:r>
          </w:p>
        </w:tc>
        <w:tc>
          <w:tcPr>
            <w:tcW w:w="1843" w:type="dxa"/>
          </w:tcPr>
          <w:p w14:paraId="1014AE58" w14:textId="77777777" w:rsidR="00941767" w:rsidRDefault="00941767" w:rsidP="00E637C7">
            <w:pPr>
              <w:pStyle w:val="TableParagraph"/>
              <w:spacing w:line="270" w:lineRule="exact"/>
              <w:ind w:left="134"/>
              <w:rPr>
                <w:sz w:val="24"/>
              </w:rPr>
            </w:pPr>
            <w:r>
              <w:rPr>
                <w:spacing w:val="-5"/>
                <w:sz w:val="24"/>
              </w:rPr>
              <w:t>25-49</w:t>
            </w:r>
          </w:p>
        </w:tc>
        <w:tc>
          <w:tcPr>
            <w:tcW w:w="3374" w:type="dxa"/>
            <w:vMerge w:val="restart"/>
          </w:tcPr>
          <w:p w14:paraId="04712390" w14:textId="77777777" w:rsidR="00941767" w:rsidRDefault="00941767" w:rsidP="00E637C7">
            <w:pPr>
              <w:pStyle w:val="TableParagraph"/>
              <w:spacing w:before="142"/>
              <w:ind w:left="15"/>
              <w:rPr>
                <w:sz w:val="24"/>
              </w:rPr>
            </w:pPr>
            <w:r>
              <w:rPr>
                <w:spacing w:val="-2"/>
                <w:sz w:val="24"/>
              </w:rPr>
              <w:t>Unsatisfactory</w:t>
            </w:r>
          </w:p>
        </w:tc>
      </w:tr>
      <w:tr w:rsidR="00941767" w14:paraId="77B6793A" w14:textId="77777777" w:rsidTr="00E637C7">
        <w:trPr>
          <w:trHeight w:val="294"/>
        </w:trPr>
        <w:tc>
          <w:tcPr>
            <w:tcW w:w="1790" w:type="dxa"/>
          </w:tcPr>
          <w:p w14:paraId="2F9A889F" w14:textId="77777777" w:rsidR="00941767" w:rsidRDefault="00941767" w:rsidP="00E637C7">
            <w:pPr>
              <w:pStyle w:val="TableParagraph"/>
              <w:spacing w:line="274" w:lineRule="exact"/>
              <w:ind w:left="47"/>
              <w:rPr>
                <w:sz w:val="24"/>
              </w:rPr>
            </w:pPr>
            <w:r>
              <w:rPr>
                <w:spacing w:val="-10"/>
                <w:sz w:val="24"/>
              </w:rPr>
              <w:t>F</w:t>
            </w:r>
          </w:p>
        </w:tc>
        <w:tc>
          <w:tcPr>
            <w:tcW w:w="1493" w:type="dxa"/>
          </w:tcPr>
          <w:p w14:paraId="56781633" w14:textId="77777777" w:rsidR="00941767" w:rsidRDefault="00941767" w:rsidP="00E637C7">
            <w:pPr>
              <w:pStyle w:val="TableParagraph"/>
              <w:spacing w:line="274" w:lineRule="exact"/>
              <w:ind w:left="134"/>
              <w:rPr>
                <w:sz w:val="24"/>
              </w:rPr>
            </w:pPr>
            <w:r>
              <w:rPr>
                <w:spacing w:val="-10"/>
                <w:sz w:val="24"/>
              </w:rPr>
              <w:t>0</w:t>
            </w:r>
          </w:p>
        </w:tc>
        <w:tc>
          <w:tcPr>
            <w:tcW w:w="1843" w:type="dxa"/>
          </w:tcPr>
          <w:p w14:paraId="57F88595" w14:textId="77777777" w:rsidR="00941767" w:rsidRDefault="00941767" w:rsidP="00E637C7">
            <w:pPr>
              <w:pStyle w:val="TableParagraph"/>
              <w:spacing w:line="274" w:lineRule="exact"/>
              <w:ind w:left="134"/>
              <w:rPr>
                <w:sz w:val="24"/>
              </w:rPr>
            </w:pPr>
            <w:r>
              <w:rPr>
                <w:spacing w:val="-2"/>
                <w:sz w:val="24"/>
              </w:rPr>
              <w:t>0-</w:t>
            </w:r>
            <w:r>
              <w:rPr>
                <w:spacing w:val="-5"/>
                <w:sz w:val="24"/>
              </w:rPr>
              <w:t>24</w:t>
            </w:r>
          </w:p>
        </w:tc>
        <w:tc>
          <w:tcPr>
            <w:tcW w:w="3374" w:type="dxa"/>
            <w:vMerge/>
            <w:tcBorders>
              <w:top w:val="nil"/>
            </w:tcBorders>
          </w:tcPr>
          <w:p w14:paraId="742983E9" w14:textId="77777777" w:rsidR="00941767" w:rsidRDefault="00941767" w:rsidP="00E637C7">
            <w:pPr>
              <w:rPr>
                <w:sz w:val="2"/>
                <w:szCs w:val="2"/>
              </w:rPr>
            </w:pPr>
          </w:p>
        </w:tc>
      </w:tr>
    </w:tbl>
    <w:p w14:paraId="2E55A261" w14:textId="77777777" w:rsidR="00941767" w:rsidRDefault="00941767" w:rsidP="00941767"/>
    <w:p w14:paraId="6F54250F" w14:textId="77777777" w:rsidR="00941767" w:rsidRPr="00941767" w:rsidRDefault="00941767">
      <w:pPr>
        <w:rPr>
          <w:lang w:val="ru-RU"/>
        </w:rPr>
      </w:pPr>
    </w:p>
    <w:sectPr w:rsidR="00941767" w:rsidRPr="00941767">
      <w:pgSz w:w="11940" w:h="16860"/>
      <w:pgMar w:top="1100" w:right="566"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34BD"/>
    <w:multiLevelType w:val="hybridMultilevel"/>
    <w:tmpl w:val="01C667F2"/>
    <w:lvl w:ilvl="0" w:tplc="392CADD4">
      <w:start w:val="14"/>
      <w:numFmt w:val="decimal"/>
      <w:lvlText w:val="%1"/>
      <w:lvlJc w:val="left"/>
      <w:pPr>
        <w:ind w:left="141" w:hanging="320"/>
      </w:pPr>
      <w:rPr>
        <w:rFonts w:ascii="Times New Roman" w:eastAsia="Times New Roman" w:hAnsi="Times New Roman" w:cs="Times New Roman" w:hint="default"/>
        <w:b/>
        <w:bCs/>
        <w:i w:val="0"/>
        <w:iCs w:val="0"/>
        <w:spacing w:val="0"/>
        <w:w w:val="100"/>
        <w:sz w:val="24"/>
        <w:szCs w:val="24"/>
        <w:lang w:val="kk-KZ" w:eastAsia="en-US" w:bidi="ar-SA"/>
      </w:rPr>
    </w:lvl>
    <w:lvl w:ilvl="1" w:tplc="35E85C62">
      <w:numFmt w:val="bullet"/>
      <w:lvlText w:val="•"/>
      <w:lvlJc w:val="left"/>
      <w:pPr>
        <w:ind w:left="1134" w:hanging="320"/>
      </w:pPr>
      <w:rPr>
        <w:rFonts w:hint="default"/>
        <w:lang w:val="kk-KZ" w:eastAsia="en-US" w:bidi="ar-SA"/>
      </w:rPr>
    </w:lvl>
    <w:lvl w:ilvl="2" w:tplc="705E44A6">
      <w:numFmt w:val="bullet"/>
      <w:lvlText w:val="•"/>
      <w:lvlJc w:val="left"/>
      <w:pPr>
        <w:ind w:left="2129" w:hanging="320"/>
      </w:pPr>
      <w:rPr>
        <w:rFonts w:hint="default"/>
        <w:lang w:val="kk-KZ" w:eastAsia="en-US" w:bidi="ar-SA"/>
      </w:rPr>
    </w:lvl>
    <w:lvl w:ilvl="3" w:tplc="26A88698">
      <w:numFmt w:val="bullet"/>
      <w:lvlText w:val="•"/>
      <w:lvlJc w:val="left"/>
      <w:pPr>
        <w:ind w:left="3124" w:hanging="320"/>
      </w:pPr>
      <w:rPr>
        <w:rFonts w:hint="default"/>
        <w:lang w:val="kk-KZ" w:eastAsia="en-US" w:bidi="ar-SA"/>
      </w:rPr>
    </w:lvl>
    <w:lvl w:ilvl="4" w:tplc="DC3C6AAC">
      <w:numFmt w:val="bullet"/>
      <w:lvlText w:val="•"/>
      <w:lvlJc w:val="left"/>
      <w:pPr>
        <w:ind w:left="4119" w:hanging="320"/>
      </w:pPr>
      <w:rPr>
        <w:rFonts w:hint="default"/>
        <w:lang w:val="kk-KZ" w:eastAsia="en-US" w:bidi="ar-SA"/>
      </w:rPr>
    </w:lvl>
    <w:lvl w:ilvl="5" w:tplc="B622A4FE">
      <w:numFmt w:val="bullet"/>
      <w:lvlText w:val="•"/>
      <w:lvlJc w:val="left"/>
      <w:pPr>
        <w:ind w:left="5114" w:hanging="320"/>
      </w:pPr>
      <w:rPr>
        <w:rFonts w:hint="default"/>
        <w:lang w:val="kk-KZ" w:eastAsia="en-US" w:bidi="ar-SA"/>
      </w:rPr>
    </w:lvl>
    <w:lvl w:ilvl="6" w:tplc="4E8A6800">
      <w:numFmt w:val="bullet"/>
      <w:lvlText w:val="•"/>
      <w:lvlJc w:val="left"/>
      <w:pPr>
        <w:ind w:left="6109" w:hanging="320"/>
      </w:pPr>
      <w:rPr>
        <w:rFonts w:hint="default"/>
        <w:lang w:val="kk-KZ" w:eastAsia="en-US" w:bidi="ar-SA"/>
      </w:rPr>
    </w:lvl>
    <w:lvl w:ilvl="7" w:tplc="25266A76">
      <w:numFmt w:val="bullet"/>
      <w:lvlText w:val="•"/>
      <w:lvlJc w:val="left"/>
      <w:pPr>
        <w:ind w:left="7104" w:hanging="320"/>
      </w:pPr>
      <w:rPr>
        <w:rFonts w:hint="default"/>
        <w:lang w:val="kk-KZ" w:eastAsia="en-US" w:bidi="ar-SA"/>
      </w:rPr>
    </w:lvl>
    <w:lvl w:ilvl="8" w:tplc="C2829434">
      <w:numFmt w:val="bullet"/>
      <w:lvlText w:val="•"/>
      <w:lvlJc w:val="left"/>
      <w:pPr>
        <w:ind w:left="8099" w:hanging="320"/>
      </w:pPr>
      <w:rPr>
        <w:rFonts w:hint="default"/>
        <w:lang w:val="kk-KZ" w:eastAsia="en-US" w:bidi="ar-SA"/>
      </w:rPr>
    </w:lvl>
  </w:abstractNum>
  <w:abstractNum w:abstractNumId="1" w15:restartNumberingAfterBreak="0">
    <w:nsid w:val="1A3470AC"/>
    <w:multiLevelType w:val="hybridMultilevel"/>
    <w:tmpl w:val="6DC6CA1E"/>
    <w:lvl w:ilvl="0" w:tplc="7FDA5148">
      <w:start w:val="1"/>
      <w:numFmt w:val="decimal"/>
      <w:lvlText w:val="%1"/>
      <w:lvlJc w:val="left"/>
      <w:pPr>
        <w:ind w:left="141" w:hanging="209"/>
      </w:pPr>
      <w:rPr>
        <w:rFonts w:ascii="Times New Roman" w:eastAsia="Times New Roman" w:hAnsi="Times New Roman" w:cs="Times New Roman" w:hint="default"/>
        <w:b/>
        <w:bCs/>
        <w:i w:val="0"/>
        <w:iCs w:val="0"/>
        <w:spacing w:val="0"/>
        <w:w w:val="100"/>
        <w:sz w:val="24"/>
        <w:szCs w:val="24"/>
        <w:lang w:val="kk-KZ" w:eastAsia="en-US" w:bidi="ar-SA"/>
      </w:rPr>
    </w:lvl>
    <w:lvl w:ilvl="1" w:tplc="B40EF180">
      <w:numFmt w:val="bullet"/>
      <w:lvlText w:val="•"/>
      <w:lvlJc w:val="left"/>
      <w:pPr>
        <w:ind w:left="1134" w:hanging="209"/>
      </w:pPr>
      <w:rPr>
        <w:rFonts w:hint="default"/>
        <w:lang w:val="kk-KZ" w:eastAsia="en-US" w:bidi="ar-SA"/>
      </w:rPr>
    </w:lvl>
    <w:lvl w:ilvl="2" w:tplc="6D9C6BF6">
      <w:numFmt w:val="bullet"/>
      <w:lvlText w:val="•"/>
      <w:lvlJc w:val="left"/>
      <w:pPr>
        <w:ind w:left="2129" w:hanging="209"/>
      </w:pPr>
      <w:rPr>
        <w:rFonts w:hint="default"/>
        <w:lang w:val="kk-KZ" w:eastAsia="en-US" w:bidi="ar-SA"/>
      </w:rPr>
    </w:lvl>
    <w:lvl w:ilvl="3" w:tplc="252A1164">
      <w:numFmt w:val="bullet"/>
      <w:lvlText w:val="•"/>
      <w:lvlJc w:val="left"/>
      <w:pPr>
        <w:ind w:left="3124" w:hanging="209"/>
      </w:pPr>
      <w:rPr>
        <w:rFonts w:hint="default"/>
        <w:lang w:val="kk-KZ" w:eastAsia="en-US" w:bidi="ar-SA"/>
      </w:rPr>
    </w:lvl>
    <w:lvl w:ilvl="4" w:tplc="8A182A54">
      <w:numFmt w:val="bullet"/>
      <w:lvlText w:val="•"/>
      <w:lvlJc w:val="left"/>
      <w:pPr>
        <w:ind w:left="4119" w:hanging="209"/>
      </w:pPr>
      <w:rPr>
        <w:rFonts w:hint="default"/>
        <w:lang w:val="kk-KZ" w:eastAsia="en-US" w:bidi="ar-SA"/>
      </w:rPr>
    </w:lvl>
    <w:lvl w:ilvl="5" w:tplc="5DEA721C">
      <w:numFmt w:val="bullet"/>
      <w:lvlText w:val="•"/>
      <w:lvlJc w:val="left"/>
      <w:pPr>
        <w:ind w:left="5114" w:hanging="209"/>
      </w:pPr>
      <w:rPr>
        <w:rFonts w:hint="default"/>
        <w:lang w:val="kk-KZ" w:eastAsia="en-US" w:bidi="ar-SA"/>
      </w:rPr>
    </w:lvl>
    <w:lvl w:ilvl="6" w:tplc="0680D02E">
      <w:numFmt w:val="bullet"/>
      <w:lvlText w:val="•"/>
      <w:lvlJc w:val="left"/>
      <w:pPr>
        <w:ind w:left="6109" w:hanging="209"/>
      </w:pPr>
      <w:rPr>
        <w:rFonts w:hint="default"/>
        <w:lang w:val="kk-KZ" w:eastAsia="en-US" w:bidi="ar-SA"/>
      </w:rPr>
    </w:lvl>
    <w:lvl w:ilvl="7" w:tplc="EA02164A">
      <w:numFmt w:val="bullet"/>
      <w:lvlText w:val="•"/>
      <w:lvlJc w:val="left"/>
      <w:pPr>
        <w:ind w:left="7104" w:hanging="209"/>
      </w:pPr>
      <w:rPr>
        <w:rFonts w:hint="default"/>
        <w:lang w:val="kk-KZ" w:eastAsia="en-US" w:bidi="ar-SA"/>
      </w:rPr>
    </w:lvl>
    <w:lvl w:ilvl="8" w:tplc="6FC2DD12">
      <w:numFmt w:val="bullet"/>
      <w:lvlText w:val="•"/>
      <w:lvlJc w:val="left"/>
      <w:pPr>
        <w:ind w:left="8099" w:hanging="209"/>
      </w:pPr>
      <w:rPr>
        <w:rFonts w:hint="default"/>
        <w:lang w:val="kk-KZ" w:eastAsia="en-US" w:bidi="ar-SA"/>
      </w:rPr>
    </w:lvl>
  </w:abstractNum>
  <w:abstractNum w:abstractNumId="2" w15:restartNumberingAfterBreak="0">
    <w:nsid w:val="3C4678E3"/>
    <w:multiLevelType w:val="multilevel"/>
    <w:tmpl w:val="E1D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771C9"/>
    <w:multiLevelType w:val="hybridMultilevel"/>
    <w:tmpl w:val="2F7CF13E"/>
    <w:lvl w:ilvl="0" w:tplc="9F089FCA">
      <w:start w:val="1"/>
      <w:numFmt w:val="decimal"/>
      <w:lvlText w:val="%1."/>
      <w:lvlJc w:val="left"/>
      <w:pPr>
        <w:ind w:left="141" w:hanging="245"/>
      </w:pPr>
      <w:rPr>
        <w:rFonts w:ascii="Times New Roman" w:eastAsia="Times New Roman" w:hAnsi="Times New Roman" w:cs="Times New Roman" w:hint="default"/>
        <w:b w:val="0"/>
        <w:bCs w:val="0"/>
        <w:i w:val="0"/>
        <w:iCs w:val="0"/>
        <w:spacing w:val="0"/>
        <w:w w:val="100"/>
        <w:sz w:val="24"/>
        <w:szCs w:val="24"/>
        <w:lang w:val="kk-KZ" w:eastAsia="en-US" w:bidi="ar-SA"/>
      </w:rPr>
    </w:lvl>
    <w:lvl w:ilvl="1" w:tplc="8438CB50">
      <w:numFmt w:val="bullet"/>
      <w:lvlText w:val="•"/>
      <w:lvlJc w:val="left"/>
      <w:pPr>
        <w:ind w:left="1134" w:hanging="245"/>
      </w:pPr>
      <w:rPr>
        <w:rFonts w:hint="default"/>
        <w:lang w:val="kk-KZ" w:eastAsia="en-US" w:bidi="ar-SA"/>
      </w:rPr>
    </w:lvl>
    <w:lvl w:ilvl="2" w:tplc="6F8A9BF4">
      <w:numFmt w:val="bullet"/>
      <w:lvlText w:val="•"/>
      <w:lvlJc w:val="left"/>
      <w:pPr>
        <w:ind w:left="2129" w:hanging="245"/>
      </w:pPr>
      <w:rPr>
        <w:rFonts w:hint="default"/>
        <w:lang w:val="kk-KZ" w:eastAsia="en-US" w:bidi="ar-SA"/>
      </w:rPr>
    </w:lvl>
    <w:lvl w:ilvl="3" w:tplc="5E9038C2">
      <w:numFmt w:val="bullet"/>
      <w:lvlText w:val="•"/>
      <w:lvlJc w:val="left"/>
      <w:pPr>
        <w:ind w:left="3124" w:hanging="245"/>
      </w:pPr>
      <w:rPr>
        <w:rFonts w:hint="default"/>
        <w:lang w:val="kk-KZ" w:eastAsia="en-US" w:bidi="ar-SA"/>
      </w:rPr>
    </w:lvl>
    <w:lvl w:ilvl="4" w:tplc="F594C388">
      <w:numFmt w:val="bullet"/>
      <w:lvlText w:val="•"/>
      <w:lvlJc w:val="left"/>
      <w:pPr>
        <w:ind w:left="4119" w:hanging="245"/>
      </w:pPr>
      <w:rPr>
        <w:rFonts w:hint="default"/>
        <w:lang w:val="kk-KZ" w:eastAsia="en-US" w:bidi="ar-SA"/>
      </w:rPr>
    </w:lvl>
    <w:lvl w:ilvl="5" w:tplc="E3D278EC">
      <w:numFmt w:val="bullet"/>
      <w:lvlText w:val="•"/>
      <w:lvlJc w:val="left"/>
      <w:pPr>
        <w:ind w:left="5114" w:hanging="245"/>
      </w:pPr>
      <w:rPr>
        <w:rFonts w:hint="default"/>
        <w:lang w:val="kk-KZ" w:eastAsia="en-US" w:bidi="ar-SA"/>
      </w:rPr>
    </w:lvl>
    <w:lvl w:ilvl="6" w:tplc="609E2042">
      <w:numFmt w:val="bullet"/>
      <w:lvlText w:val="•"/>
      <w:lvlJc w:val="left"/>
      <w:pPr>
        <w:ind w:left="6109" w:hanging="245"/>
      </w:pPr>
      <w:rPr>
        <w:rFonts w:hint="default"/>
        <w:lang w:val="kk-KZ" w:eastAsia="en-US" w:bidi="ar-SA"/>
      </w:rPr>
    </w:lvl>
    <w:lvl w:ilvl="7" w:tplc="EFEA7CA2">
      <w:numFmt w:val="bullet"/>
      <w:lvlText w:val="•"/>
      <w:lvlJc w:val="left"/>
      <w:pPr>
        <w:ind w:left="7104" w:hanging="245"/>
      </w:pPr>
      <w:rPr>
        <w:rFonts w:hint="default"/>
        <w:lang w:val="kk-KZ" w:eastAsia="en-US" w:bidi="ar-SA"/>
      </w:rPr>
    </w:lvl>
    <w:lvl w:ilvl="8" w:tplc="EDA8D7D8">
      <w:numFmt w:val="bullet"/>
      <w:lvlText w:val="•"/>
      <w:lvlJc w:val="left"/>
      <w:pPr>
        <w:ind w:left="8099" w:hanging="245"/>
      </w:pPr>
      <w:rPr>
        <w:rFonts w:hint="default"/>
        <w:lang w:val="kk-KZ" w:eastAsia="en-US" w:bidi="ar-SA"/>
      </w:rPr>
    </w:lvl>
  </w:abstractNum>
  <w:abstractNum w:abstractNumId="4" w15:restartNumberingAfterBreak="0">
    <w:nsid w:val="793F30E9"/>
    <w:multiLevelType w:val="hybridMultilevel"/>
    <w:tmpl w:val="362A4462"/>
    <w:lvl w:ilvl="0" w:tplc="AF167622">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83306DB0">
      <w:numFmt w:val="bullet"/>
      <w:lvlText w:val="•"/>
      <w:lvlJc w:val="left"/>
      <w:pPr>
        <w:ind w:left="1134" w:hanging="240"/>
      </w:pPr>
      <w:rPr>
        <w:rFonts w:hint="default"/>
        <w:lang w:val="kk-KZ" w:eastAsia="en-US" w:bidi="ar-SA"/>
      </w:rPr>
    </w:lvl>
    <w:lvl w:ilvl="2" w:tplc="5E068AD0">
      <w:numFmt w:val="bullet"/>
      <w:lvlText w:val="•"/>
      <w:lvlJc w:val="left"/>
      <w:pPr>
        <w:ind w:left="2129" w:hanging="240"/>
      </w:pPr>
      <w:rPr>
        <w:rFonts w:hint="default"/>
        <w:lang w:val="kk-KZ" w:eastAsia="en-US" w:bidi="ar-SA"/>
      </w:rPr>
    </w:lvl>
    <w:lvl w:ilvl="3" w:tplc="D7B020D2">
      <w:numFmt w:val="bullet"/>
      <w:lvlText w:val="•"/>
      <w:lvlJc w:val="left"/>
      <w:pPr>
        <w:ind w:left="3124" w:hanging="240"/>
      </w:pPr>
      <w:rPr>
        <w:rFonts w:hint="default"/>
        <w:lang w:val="kk-KZ" w:eastAsia="en-US" w:bidi="ar-SA"/>
      </w:rPr>
    </w:lvl>
    <w:lvl w:ilvl="4" w:tplc="9C888B96">
      <w:numFmt w:val="bullet"/>
      <w:lvlText w:val="•"/>
      <w:lvlJc w:val="left"/>
      <w:pPr>
        <w:ind w:left="4119" w:hanging="240"/>
      </w:pPr>
      <w:rPr>
        <w:rFonts w:hint="default"/>
        <w:lang w:val="kk-KZ" w:eastAsia="en-US" w:bidi="ar-SA"/>
      </w:rPr>
    </w:lvl>
    <w:lvl w:ilvl="5" w:tplc="82EC0D8C">
      <w:numFmt w:val="bullet"/>
      <w:lvlText w:val="•"/>
      <w:lvlJc w:val="left"/>
      <w:pPr>
        <w:ind w:left="5114" w:hanging="240"/>
      </w:pPr>
      <w:rPr>
        <w:rFonts w:hint="default"/>
        <w:lang w:val="kk-KZ" w:eastAsia="en-US" w:bidi="ar-SA"/>
      </w:rPr>
    </w:lvl>
    <w:lvl w:ilvl="6" w:tplc="33E2B4C0">
      <w:numFmt w:val="bullet"/>
      <w:lvlText w:val="•"/>
      <w:lvlJc w:val="left"/>
      <w:pPr>
        <w:ind w:left="6109" w:hanging="240"/>
      </w:pPr>
      <w:rPr>
        <w:rFonts w:hint="default"/>
        <w:lang w:val="kk-KZ" w:eastAsia="en-US" w:bidi="ar-SA"/>
      </w:rPr>
    </w:lvl>
    <w:lvl w:ilvl="7" w:tplc="DFFEB0FA">
      <w:numFmt w:val="bullet"/>
      <w:lvlText w:val="•"/>
      <w:lvlJc w:val="left"/>
      <w:pPr>
        <w:ind w:left="7104" w:hanging="240"/>
      </w:pPr>
      <w:rPr>
        <w:rFonts w:hint="default"/>
        <w:lang w:val="kk-KZ" w:eastAsia="en-US" w:bidi="ar-SA"/>
      </w:rPr>
    </w:lvl>
    <w:lvl w:ilvl="8" w:tplc="FD5A06CA">
      <w:numFmt w:val="bullet"/>
      <w:lvlText w:val="•"/>
      <w:lvlJc w:val="left"/>
      <w:pPr>
        <w:ind w:left="8099" w:hanging="240"/>
      </w:pPr>
      <w:rPr>
        <w:rFonts w:hint="default"/>
        <w:lang w:val="kk-KZ" w:eastAsia="en-US" w:bidi="ar-SA"/>
      </w:rPr>
    </w:lvl>
  </w:abstractNum>
  <w:num w:numId="1" w16cid:durableId="1249119795">
    <w:abstractNumId w:val="3"/>
  </w:num>
  <w:num w:numId="2" w16cid:durableId="924992209">
    <w:abstractNumId w:val="4"/>
  </w:num>
  <w:num w:numId="3" w16cid:durableId="354158668">
    <w:abstractNumId w:val="0"/>
  </w:num>
  <w:num w:numId="4" w16cid:durableId="1826583229">
    <w:abstractNumId w:val="1"/>
  </w:num>
  <w:num w:numId="5" w16cid:durableId="1256785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DB"/>
    <w:rsid w:val="00193D51"/>
    <w:rsid w:val="003E5149"/>
    <w:rsid w:val="00590AC7"/>
    <w:rsid w:val="00941767"/>
    <w:rsid w:val="00D270DB"/>
    <w:rsid w:val="00F05374"/>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E5BF"/>
  <w15:docId w15:val="{A9E54BF2-38D6-46A2-B963-CFC1C2EA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1" w:firstLine="566"/>
      <w:jc w:val="both"/>
    </w:pPr>
  </w:style>
  <w:style w:type="paragraph" w:customStyle="1" w:styleId="TableParagraph">
    <w:name w:val="Table Paragraph"/>
    <w:basedOn w:val="a"/>
    <w:uiPriority w:val="1"/>
    <w:qFormat/>
    <w:pPr>
      <w:ind w:left="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2314</Words>
  <Characters>13194</Characters>
  <Application>Microsoft Office Word</Application>
  <DocSecurity>0</DocSecurity>
  <Lines>109</Lines>
  <Paragraphs>30</Paragraphs>
  <ScaleCrop>false</ScaleCrop>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Темир Токтыбеков</cp:lastModifiedBy>
  <cp:revision>2</cp:revision>
  <dcterms:created xsi:type="dcterms:W3CDTF">2026-02-09T08:27:00Z</dcterms:created>
  <dcterms:modified xsi:type="dcterms:W3CDTF">2026-02-09T08:27:00Z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Microsoft® Word 2016</vt:lpwstr>
  </property>
  <property fmtid="{D5CDD505-2E9C-101B-9397-08002B2CF9AE}" pid="4" name="LastSaved">
    <vt:filetime>2026-02-09T00:00:00Z</vt:filetime>
  </property>
  <property fmtid="{D5CDD505-2E9C-101B-9397-08002B2CF9AE}" pid="5" name="Producer">
    <vt:lpwstr>www.ilovepdf.com</vt:lpwstr>
  </property>
</Properties>
</file>